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229" w:rsidRDefault="00AC0FDC">
      <w:pPr>
        <w:spacing w:before="120" w:after="120" w:line="320" w:lineRule="exact"/>
        <w:jc w:val="center"/>
        <w:rPr>
          <w:rFonts w:ascii="宋体" w:eastAsia="宋体" w:hAnsi="宋体" w:cs="Arial"/>
          <w:b/>
          <w:bCs/>
          <w:iCs/>
          <w:sz w:val="20"/>
          <w:lang w:eastAsia="de-DE"/>
        </w:rPr>
      </w:pPr>
      <w:bookmarkStart w:id="0" w:name="_GoBack"/>
      <w:bookmarkEnd w:id="0"/>
      <w:r>
        <w:rPr>
          <w:rFonts w:eastAsia="Times New Roman" w:cs="Segoe UI"/>
          <w:b/>
          <w:bCs/>
          <w:iCs/>
          <w:sz w:val="20"/>
          <w:lang w:eastAsia="de-DE"/>
        </w:rPr>
        <w:t>People’s Republic of China</w:t>
      </w:r>
      <w:r>
        <w:rPr>
          <w:rFonts w:eastAsia="Times New Roman" w:cs="Segoe UI"/>
          <w:b/>
          <w:bCs/>
          <w:iCs/>
          <w:sz w:val="20"/>
          <w:lang w:eastAsia="de-DE"/>
        </w:rPr>
        <w:br/>
      </w:r>
      <w:r>
        <w:rPr>
          <w:rFonts w:ascii="宋体" w:eastAsia="宋体" w:hAnsi="宋体" w:cs="MS Gothic" w:hint="eastAsia"/>
          <w:b/>
          <w:bCs/>
          <w:iCs/>
          <w:sz w:val="20"/>
          <w:lang w:eastAsia="de-DE"/>
        </w:rPr>
        <w:t>中</w:t>
      </w:r>
      <w:r>
        <w:rPr>
          <w:rFonts w:ascii="宋体" w:eastAsia="宋体" w:hAnsi="宋体" w:cs="MingLiU" w:hint="eastAsia"/>
          <w:b/>
          <w:bCs/>
          <w:iCs/>
          <w:sz w:val="20"/>
          <w:lang w:eastAsia="de-DE"/>
        </w:rPr>
        <w:t>华人民共和国</w:t>
      </w:r>
    </w:p>
    <w:p w:rsidR="00B76229" w:rsidRDefault="00AC0FDC">
      <w:pPr>
        <w:spacing w:before="120" w:after="120" w:line="320" w:lineRule="exact"/>
        <w:jc w:val="center"/>
        <w:rPr>
          <w:rFonts w:ascii="宋体" w:eastAsia="宋体" w:hAnsi="宋体" w:cs="Arial"/>
          <w:iCs/>
          <w:sz w:val="20"/>
          <w:lang w:eastAsia="de-DE"/>
        </w:rPr>
      </w:pPr>
      <w:r>
        <w:rPr>
          <w:rFonts w:eastAsia="Times New Roman" w:cs="Segoe UI"/>
          <w:iCs/>
          <w:sz w:val="20"/>
          <w:lang w:eastAsia="de-DE"/>
        </w:rPr>
        <w:t>Lanzhou Rail Transit Co., Ltd.</w:t>
      </w:r>
      <w:r>
        <w:rPr>
          <w:rFonts w:eastAsia="Times New Roman" w:cs="Segoe UI"/>
          <w:iCs/>
          <w:sz w:val="20"/>
          <w:lang w:eastAsia="de-DE"/>
        </w:rPr>
        <w:br/>
      </w:r>
      <w:r>
        <w:rPr>
          <w:rFonts w:ascii="宋体" w:eastAsia="宋体" w:hAnsi="宋体" w:cs="MingLiU" w:hint="eastAsia"/>
          <w:iCs/>
          <w:sz w:val="20"/>
          <w:lang w:eastAsia="de-DE"/>
        </w:rPr>
        <w:t>兰州市轨道交通有限公司</w:t>
      </w:r>
    </w:p>
    <w:p w:rsidR="00B76229" w:rsidRDefault="00B76229">
      <w:pPr>
        <w:spacing w:before="120" w:after="120" w:line="320" w:lineRule="exact"/>
        <w:jc w:val="center"/>
        <w:rPr>
          <w:rFonts w:ascii="Calibri" w:eastAsia="Times New Roman" w:hAnsi="Calibri" w:cs="Arial"/>
          <w:sz w:val="20"/>
          <w:lang w:eastAsia="de-DE"/>
        </w:rPr>
      </w:pPr>
    </w:p>
    <w:p w:rsidR="00B76229" w:rsidRDefault="00AC0FDC">
      <w:pPr>
        <w:pStyle w:val="SubSectionTitle"/>
        <w:pBdr>
          <w:bottom w:val="none" w:sz="0" w:space="0" w:color="auto"/>
        </w:pBdr>
        <w:spacing w:before="0" w:after="240"/>
        <w:jc w:val="center"/>
        <w:outlineLvl w:val="0"/>
        <w:rPr>
          <w:lang w:eastAsia="zh-CN"/>
        </w:rPr>
      </w:pPr>
      <w:r>
        <w:t>Invitation for Bids</w:t>
      </w:r>
      <w:r>
        <w:rPr>
          <w:lang w:eastAsia="zh-CN"/>
        </w:rPr>
        <w:br/>
      </w:r>
      <w:r>
        <w:rPr>
          <w:rFonts w:hint="eastAsia"/>
          <w:lang w:eastAsia="zh-CN"/>
        </w:rPr>
        <w:t>投标邀请书</w:t>
      </w:r>
    </w:p>
    <w:tbl>
      <w:tblPr>
        <w:tblStyle w:val="af5"/>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4A0" w:firstRow="1" w:lastRow="0" w:firstColumn="1" w:lastColumn="0" w:noHBand="0" w:noVBand="1"/>
      </w:tblPr>
      <w:tblGrid>
        <w:gridCol w:w="3402"/>
        <w:gridCol w:w="4962"/>
      </w:tblGrid>
      <w:tr w:rsidR="00B76229">
        <w:tc>
          <w:tcPr>
            <w:tcW w:w="3402" w:type="dxa"/>
          </w:tcPr>
          <w:p w:rsidR="00B76229" w:rsidRDefault="00AC0FDC">
            <w:pPr>
              <w:pStyle w:val="StandardTextBlock"/>
              <w:jc w:val="left"/>
              <w:rPr>
                <w:rFonts w:asciiTheme="minorHAnsi" w:hAnsiTheme="minorHAnsi" w:cstheme="minorHAnsi"/>
                <w:sz w:val="20"/>
                <w:lang w:val="en-US" w:eastAsia="zh-CN"/>
              </w:rPr>
            </w:pPr>
            <w:r>
              <w:rPr>
                <w:rFonts w:asciiTheme="minorHAnsi" w:hAnsiTheme="minorHAnsi" w:cstheme="minorHAnsi"/>
                <w:sz w:val="20"/>
              </w:rPr>
              <w:t>Country</w:t>
            </w:r>
            <w:r>
              <w:rPr>
                <w:rFonts w:asciiTheme="minorHAnsi" w:hAnsiTheme="minorHAnsi" w:cstheme="minorHAnsi"/>
                <w:sz w:val="20"/>
              </w:rPr>
              <w:br/>
            </w:r>
            <w:r>
              <w:rPr>
                <w:rFonts w:asciiTheme="minorHAnsi" w:eastAsia="宋体" w:hAnsi="宋体" w:cstheme="minorHAnsi"/>
                <w:sz w:val="20"/>
              </w:rPr>
              <w:t>国家</w:t>
            </w:r>
          </w:p>
        </w:tc>
        <w:tc>
          <w:tcPr>
            <w:tcW w:w="4962" w:type="dxa"/>
          </w:tcPr>
          <w:p w:rsidR="00B76229" w:rsidRDefault="00AC0FDC">
            <w:pPr>
              <w:pStyle w:val="StandardTextBlock"/>
              <w:jc w:val="left"/>
              <w:rPr>
                <w:rFonts w:asciiTheme="minorHAnsi" w:hAnsiTheme="minorHAnsi" w:cstheme="minorHAnsi"/>
                <w:sz w:val="20"/>
                <w:lang w:eastAsia="zh-CN"/>
              </w:rPr>
            </w:pPr>
            <w:r>
              <w:rPr>
                <w:rFonts w:asciiTheme="minorHAnsi" w:hAnsiTheme="minorHAnsi" w:cstheme="minorHAnsi"/>
                <w:sz w:val="20"/>
                <w:lang w:val="en-US" w:eastAsia="zh-CN"/>
              </w:rPr>
              <w:t>P.R. China</w:t>
            </w:r>
            <w:r>
              <w:rPr>
                <w:rFonts w:asciiTheme="minorHAnsi" w:hAnsiTheme="minorHAnsi" w:cstheme="minorHAnsi"/>
                <w:sz w:val="20"/>
                <w:lang w:val="en-US" w:eastAsia="zh-CN"/>
              </w:rPr>
              <w:br/>
            </w:r>
            <w:r>
              <w:rPr>
                <w:rFonts w:asciiTheme="minorHAnsi" w:eastAsia="宋体" w:hAnsi="宋体" w:cstheme="minorHAnsi"/>
                <w:bCs/>
                <w:sz w:val="20"/>
              </w:rPr>
              <w:t>中华人民共和国</w:t>
            </w:r>
          </w:p>
        </w:tc>
      </w:tr>
      <w:tr w:rsidR="00B76229">
        <w:tc>
          <w:tcPr>
            <w:tcW w:w="3402" w:type="dxa"/>
          </w:tcPr>
          <w:p w:rsidR="00B76229" w:rsidRDefault="00AC0FDC">
            <w:pPr>
              <w:spacing w:before="120" w:after="120" w:line="320" w:lineRule="exact"/>
              <w:jc w:val="left"/>
              <w:rPr>
                <w:rFonts w:asciiTheme="minorHAnsi" w:hAnsiTheme="minorHAnsi" w:cstheme="minorHAnsi"/>
                <w:sz w:val="20"/>
              </w:rPr>
            </w:pPr>
            <w:r>
              <w:rPr>
                <w:rFonts w:asciiTheme="minorHAnsi" w:hAnsiTheme="minorHAnsi" w:cstheme="minorHAnsi"/>
                <w:sz w:val="20"/>
              </w:rPr>
              <w:t>Loan No. and Title</w:t>
            </w:r>
            <w:r>
              <w:rPr>
                <w:rFonts w:asciiTheme="minorHAnsi" w:hAnsiTheme="minorHAnsi" w:cstheme="minorHAnsi"/>
                <w:sz w:val="20"/>
              </w:rPr>
              <w:br/>
            </w:r>
            <w:r>
              <w:rPr>
                <w:rFonts w:asciiTheme="minorHAnsi" w:eastAsia="宋体" w:hAnsi="宋体" w:cstheme="minorHAnsi"/>
                <w:sz w:val="20"/>
              </w:rPr>
              <w:t>贷款号和名称</w:t>
            </w:r>
          </w:p>
        </w:tc>
        <w:tc>
          <w:tcPr>
            <w:tcW w:w="4962" w:type="dxa"/>
          </w:tcPr>
          <w:p w:rsidR="00B76229" w:rsidRDefault="00AC0FDC">
            <w:pPr>
              <w:spacing w:before="120" w:after="120" w:line="320" w:lineRule="exact"/>
              <w:jc w:val="left"/>
              <w:rPr>
                <w:rFonts w:asciiTheme="minorHAnsi" w:hAnsiTheme="minorHAnsi" w:cstheme="minorHAnsi"/>
                <w:sz w:val="20"/>
                <w:lang w:val="en-US" w:eastAsia="zh-CN"/>
              </w:rPr>
            </w:pPr>
            <w:r>
              <w:rPr>
                <w:rFonts w:asciiTheme="minorHAnsi" w:hAnsiTheme="minorHAnsi" w:cstheme="minorHAnsi"/>
                <w:sz w:val="20"/>
                <w:lang w:val="en-US" w:eastAsia="zh-CN"/>
              </w:rPr>
              <w:t>Loan Agreement no. 29505, dated 18 December 2019, Lanzhou Urban Rail Transit Line 2Phase I</w:t>
            </w:r>
            <w:r>
              <w:rPr>
                <w:rFonts w:asciiTheme="minorHAnsi" w:hAnsiTheme="minorHAnsi" w:cstheme="minorHAnsi"/>
                <w:sz w:val="20"/>
                <w:lang w:val="en-US" w:eastAsia="zh-CN"/>
              </w:rPr>
              <w:br/>
              <w:t>(BMZ No.: 202083947)</w:t>
            </w:r>
          </w:p>
          <w:p w:rsidR="00B76229" w:rsidRDefault="00AC0FDC">
            <w:pPr>
              <w:spacing w:before="120" w:after="120" w:line="320" w:lineRule="exact"/>
              <w:jc w:val="left"/>
              <w:rPr>
                <w:rFonts w:asciiTheme="minorHAnsi" w:eastAsia="宋体" w:hAnsiTheme="minorHAnsi" w:cstheme="minorHAnsi"/>
                <w:bCs/>
                <w:sz w:val="20"/>
                <w:lang w:eastAsia="zh-CN"/>
              </w:rPr>
            </w:pPr>
            <w:r>
              <w:rPr>
                <w:rFonts w:asciiTheme="minorHAnsi" w:eastAsia="宋体" w:hAnsi="宋体" w:cstheme="minorHAnsi"/>
                <w:bCs/>
                <w:sz w:val="20"/>
                <w:lang w:eastAsia="zh-CN"/>
              </w:rPr>
              <w:t>贷款协议号</w:t>
            </w:r>
            <w:r>
              <w:rPr>
                <w:rFonts w:asciiTheme="minorHAnsi" w:eastAsia="宋体" w:hAnsiTheme="minorHAnsi" w:cstheme="minorHAnsi"/>
                <w:bCs/>
                <w:sz w:val="20"/>
                <w:lang w:eastAsia="zh-CN"/>
              </w:rPr>
              <w:t>29505</w:t>
            </w:r>
            <w:r>
              <w:rPr>
                <w:rFonts w:asciiTheme="minorHAnsi" w:hAnsiTheme="minorEastAsia" w:cstheme="minorHAnsi"/>
                <w:bCs/>
                <w:sz w:val="20"/>
                <w:lang w:eastAsia="zh-CN"/>
              </w:rPr>
              <w:t>，</w:t>
            </w:r>
            <w:r>
              <w:rPr>
                <w:rFonts w:asciiTheme="minorHAnsi" w:eastAsia="宋体" w:hAnsi="宋体" w:cstheme="minorHAnsi"/>
                <w:bCs/>
                <w:sz w:val="20"/>
                <w:lang w:eastAsia="zh-CN"/>
              </w:rPr>
              <w:t>签署日期</w:t>
            </w:r>
            <w:r>
              <w:rPr>
                <w:rFonts w:asciiTheme="minorHAnsi" w:eastAsia="宋体" w:hAnsiTheme="minorHAnsi" w:cstheme="minorHAnsi"/>
                <w:bCs/>
                <w:sz w:val="20"/>
                <w:lang w:eastAsia="zh-CN"/>
              </w:rPr>
              <w:t>2019</w:t>
            </w:r>
            <w:r>
              <w:rPr>
                <w:rFonts w:asciiTheme="minorHAnsi" w:eastAsia="宋体" w:hAnsi="宋体" w:cstheme="minorHAnsi"/>
                <w:bCs/>
                <w:sz w:val="20"/>
                <w:lang w:eastAsia="zh-CN"/>
              </w:rPr>
              <w:t>年</w:t>
            </w:r>
            <w:r>
              <w:rPr>
                <w:rFonts w:asciiTheme="minorHAnsi" w:eastAsia="宋体" w:hAnsiTheme="minorHAnsi" w:cstheme="minorHAnsi"/>
                <w:bCs/>
                <w:sz w:val="20"/>
                <w:lang w:eastAsia="zh-CN"/>
              </w:rPr>
              <w:t>12</w:t>
            </w:r>
            <w:r>
              <w:rPr>
                <w:rFonts w:asciiTheme="minorHAnsi" w:eastAsia="宋体" w:hAnsi="宋体" w:cstheme="minorHAnsi"/>
                <w:bCs/>
                <w:sz w:val="20"/>
                <w:lang w:eastAsia="zh-CN"/>
              </w:rPr>
              <w:t>月</w:t>
            </w:r>
            <w:r>
              <w:rPr>
                <w:rFonts w:asciiTheme="minorHAnsi" w:eastAsia="宋体" w:hAnsiTheme="minorHAnsi" w:cstheme="minorHAnsi"/>
                <w:bCs/>
                <w:sz w:val="20"/>
                <w:lang w:eastAsia="zh-CN"/>
              </w:rPr>
              <w:t>18</w:t>
            </w:r>
            <w:r>
              <w:rPr>
                <w:rFonts w:asciiTheme="minorHAnsi" w:eastAsia="宋体" w:hAnsi="宋体" w:cstheme="minorHAnsi"/>
                <w:bCs/>
                <w:sz w:val="20"/>
                <w:lang w:eastAsia="zh-CN"/>
              </w:rPr>
              <w:t>日</w:t>
            </w:r>
            <w:r>
              <w:rPr>
                <w:rFonts w:asciiTheme="minorHAnsi" w:eastAsia="宋体" w:hAnsiTheme="minorHAnsi" w:cstheme="minorHAnsi"/>
                <w:bCs/>
                <w:sz w:val="20"/>
                <w:lang w:eastAsia="zh-CN"/>
              </w:rPr>
              <w:t xml:space="preserve">, </w:t>
            </w:r>
            <w:r>
              <w:rPr>
                <w:rFonts w:asciiTheme="minorHAnsi" w:eastAsia="宋体" w:hAnsi="宋体" w:cstheme="minorHAnsi"/>
                <w:bCs/>
                <w:sz w:val="20"/>
                <w:lang w:eastAsia="zh-CN"/>
              </w:rPr>
              <w:t>兰州市城市轨道交通</w:t>
            </w:r>
            <w:r>
              <w:rPr>
                <w:rFonts w:asciiTheme="minorHAnsi" w:eastAsia="宋体" w:hAnsiTheme="minorHAnsi" w:cstheme="minorHAnsi"/>
                <w:bCs/>
                <w:sz w:val="20"/>
                <w:lang w:eastAsia="zh-CN"/>
              </w:rPr>
              <w:t>2</w:t>
            </w:r>
            <w:r>
              <w:rPr>
                <w:rFonts w:asciiTheme="minorHAnsi" w:eastAsia="宋体" w:hAnsi="宋体" w:cstheme="minorHAnsi"/>
                <w:bCs/>
                <w:sz w:val="20"/>
                <w:lang w:eastAsia="zh-CN"/>
              </w:rPr>
              <w:t>号线一期工程</w:t>
            </w:r>
            <w:r>
              <w:rPr>
                <w:rFonts w:asciiTheme="minorHAnsi" w:eastAsia="宋体" w:hAnsiTheme="minorHAnsi" w:cstheme="minorHAnsi"/>
                <w:bCs/>
                <w:sz w:val="20"/>
                <w:lang w:eastAsia="zh-CN"/>
              </w:rPr>
              <w:br/>
              <w:t>(BMZ No.: 202083947)</w:t>
            </w:r>
          </w:p>
        </w:tc>
      </w:tr>
      <w:tr w:rsidR="00B76229">
        <w:tc>
          <w:tcPr>
            <w:tcW w:w="3402" w:type="dxa"/>
          </w:tcPr>
          <w:p w:rsidR="00B76229" w:rsidRDefault="00AC0FDC">
            <w:pPr>
              <w:pStyle w:val="StandardTextBlock"/>
              <w:jc w:val="left"/>
              <w:rPr>
                <w:rFonts w:asciiTheme="minorHAnsi" w:hAnsiTheme="minorHAnsi" w:cstheme="minorHAnsi"/>
                <w:sz w:val="20"/>
                <w:lang w:val="en-US" w:eastAsia="zh-CN"/>
              </w:rPr>
            </w:pPr>
            <w:r>
              <w:rPr>
                <w:rFonts w:asciiTheme="minorHAnsi" w:hAnsiTheme="minorHAnsi" w:cstheme="minorHAnsi"/>
                <w:sz w:val="20"/>
              </w:rPr>
              <w:t>Date of this Invitation</w:t>
            </w:r>
            <w:r>
              <w:rPr>
                <w:rFonts w:asciiTheme="minorHAnsi" w:hAnsiTheme="minorHAnsi" w:cstheme="minorHAnsi"/>
                <w:sz w:val="20"/>
              </w:rPr>
              <w:br/>
            </w:r>
            <w:r>
              <w:rPr>
                <w:rFonts w:asciiTheme="minorHAnsi" w:eastAsia="宋体" w:hAnsi="宋体" w:cstheme="minorHAnsi"/>
                <w:sz w:val="20"/>
              </w:rPr>
              <w:t>投标邀请的日期</w:t>
            </w:r>
          </w:p>
        </w:tc>
        <w:tc>
          <w:tcPr>
            <w:tcW w:w="4962" w:type="dxa"/>
          </w:tcPr>
          <w:p w:rsidR="00B76229" w:rsidRPr="00834FA9" w:rsidRDefault="00834FA9" w:rsidP="00834FA9">
            <w:pPr>
              <w:pStyle w:val="StandardTextBlock"/>
              <w:jc w:val="left"/>
              <w:rPr>
                <w:rFonts w:asciiTheme="minorHAnsi" w:hAnsiTheme="minorHAnsi" w:cstheme="minorHAnsi"/>
                <w:sz w:val="20"/>
                <w:lang w:eastAsia="zh-CN"/>
              </w:rPr>
            </w:pPr>
            <w:r>
              <w:rPr>
                <w:rFonts w:asciiTheme="minorHAnsi" w:hAnsiTheme="minorHAnsi" w:cstheme="minorHAnsi" w:hint="eastAsia"/>
                <w:sz w:val="20"/>
                <w:lang w:val="en-US" w:eastAsia="zh-CN"/>
              </w:rPr>
              <w:t>February 10,2021</w:t>
            </w:r>
            <w:r w:rsidR="00AC0FDC">
              <w:rPr>
                <w:rFonts w:asciiTheme="minorHAnsi" w:hAnsiTheme="minorHAnsi" w:cstheme="minorHAnsi"/>
                <w:sz w:val="20"/>
                <w:lang w:val="en-US" w:eastAsia="zh-CN"/>
              </w:rPr>
              <w:br/>
            </w:r>
            <w:r>
              <w:rPr>
                <w:rFonts w:asciiTheme="minorHAnsi" w:hAnsiTheme="minorHAnsi" w:cstheme="minorHAnsi" w:hint="eastAsia"/>
                <w:bCs/>
                <w:sz w:val="20"/>
                <w:lang w:eastAsia="zh-CN"/>
              </w:rPr>
              <w:t>2021</w:t>
            </w:r>
            <w:r>
              <w:rPr>
                <w:rFonts w:asciiTheme="minorHAnsi" w:hAnsiTheme="minorHAnsi" w:cstheme="minorHAnsi" w:hint="eastAsia"/>
                <w:bCs/>
                <w:sz w:val="20"/>
                <w:lang w:eastAsia="zh-CN"/>
              </w:rPr>
              <w:t>年</w:t>
            </w:r>
            <w:r>
              <w:rPr>
                <w:rFonts w:asciiTheme="minorHAnsi" w:hAnsiTheme="minorHAnsi" w:cstheme="minorHAnsi" w:hint="eastAsia"/>
                <w:bCs/>
                <w:sz w:val="20"/>
                <w:lang w:eastAsia="zh-CN"/>
              </w:rPr>
              <w:t>2</w:t>
            </w:r>
            <w:r>
              <w:rPr>
                <w:rFonts w:asciiTheme="minorHAnsi" w:hAnsiTheme="minorHAnsi" w:cstheme="minorHAnsi" w:hint="eastAsia"/>
                <w:bCs/>
                <w:sz w:val="20"/>
                <w:lang w:eastAsia="zh-CN"/>
              </w:rPr>
              <w:t>月</w:t>
            </w:r>
            <w:r>
              <w:rPr>
                <w:rFonts w:asciiTheme="minorHAnsi" w:hAnsiTheme="minorHAnsi" w:cstheme="minorHAnsi" w:hint="eastAsia"/>
                <w:bCs/>
                <w:sz w:val="20"/>
                <w:lang w:eastAsia="zh-CN"/>
              </w:rPr>
              <w:t>10</w:t>
            </w:r>
            <w:r>
              <w:rPr>
                <w:rFonts w:asciiTheme="minorHAnsi" w:hAnsiTheme="minorHAnsi" w:cstheme="minorHAnsi" w:hint="eastAsia"/>
                <w:bCs/>
                <w:sz w:val="20"/>
                <w:lang w:eastAsia="zh-CN"/>
              </w:rPr>
              <w:t>日</w:t>
            </w:r>
          </w:p>
        </w:tc>
      </w:tr>
      <w:tr w:rsidR="00B76229">
        <w:tc>
          <w:tcPr>
            <w:tcW w:w="3402" w:type="dxa"/>
          </w:tcPr>
          <w:p w:rsidR="00B76229" w:rsidRDefault="00AC0FDC">
            <w:pPr>
              <w:pStyle w:val="StandardTextBlock"/>
              <w:jc w:val="left"/>
              <w:rPr>
                <w:rFonts w:asciiTheme="minorHAnsi" w:hAnsiTheme="minorHAnsi" w:cstheme="minorHAnsi"/>
                <w:sz w:val="20"/>
              </w:rPr>
            </w:pPr>
            <w:r>
              <w:rPr>
                <w:rFonts w:asciiTheme="minorHAnsi" w:hAnsiTheme="minorHAnsi" w:cstheme="minorHAnsi"/>
                <w:sz w:val="20"/>
              </w:rPr>
              <w:t>KfW Procurement No.</w:t>
            </w:r>
            <w:r>
              <w:rPr>
                <w:rFonts w:asciiTheme="minorHAnsi" w:hAnsiTheme="minorHAnsi" w:cstheme="minorHAnsi"/>
                <w:sz w:val="20"/>
              </w:rPr>
              <w:br/>
            </w:r>
            <w:r>
              <w:rPr>
                <w:rFonts w:asciiTheme="minorHAnsi" w:eastAsia="宋体" w:hAnsiTheme="minorHAnsi" w:cstheme="minorHAnsi"/>
                <w:sz w:val="20"/>
              </w:rPr>
              <w:t>KfW</w:t>
            </w:r>
            <w:r>
              <w:rPr>
                <w:rFonts w:asciiTheme="minorHAnsi" w:eastAsia="宋体" w:hAnsi="宋体" w:cstheme="minorHAnsi"/>
                <w:sz w:val="20"/>
              </w:rPr>
              <w:t>采购编号</w:t>
            </w:r>
          </w:p>
        </w:tc>
        <w:tc>
          <w:tcPr>
            <w:tcW w:w="4962" w:type="dxa"/>
          </w:tcPr>
          <w:p w:rsidR="00B76229" w:rsidRDefault="00AC0FDC">
            <w:pPr>
              <w:pStyle w:val="StandardTextBlock"/>
              <w:jc w:val="left"/>
              <w:rPr>
                <w:rFonts w:asciiTheme="minorHAnsi" w:hAnsiTheme="minorHAnsi" w:cstheme="minorHAnsi"/>
                <w:sz w:val="20"/>
                <w:lang w:eastAsia="zh-CN"/>
              </w:rPr>
            </w:pPr>
            <w:r>
              <w:rPr>
                <w:rFonts w:asciiTheme="minorHAnsi" w:hAnsiTheme="minorHAnsi" w:cstheme="minorHAnsi"/>
                <w:sz w:val="20"/>
                <w:lang w:eastAsia="zh-CN"/>
              </w:rPr>
              <w:t>505900</w:t>
            </w:r>
          </w:p>
        </w:tc>
      </w:tr>
      <w:tr w:rsidR="00B76229">
        <w:tc>
          <w:tcPr>
            <w:tcW w:w="3402" w:type="dxa"/>
          </w:tcPr>
          <w:p w:rsidR="00B76229" w:rsidRDefault="00AC0FDC">
            <w:pPr>
              <w:spacing w:before="120" w:after="120" w:line="320" w:lineRule="exact"/>
              <w:jc w:val="left"/>
              <w:rPr>
                <w:rFonts w:asciiTheme="minorHAnsi" w:hAnsiTheme="minorHAnsi" w:cstheme="minorHAnsi"/>
                <w:sz w:val="20"/>
                <w:lang w:val="en-US" w:eastAsia="zh-CN"/>
              </w:rPr>
            </w:pPr>
            <w:r>
              <w:rPr>
                <w:rFonts w:asciiTheme="minorHAnsi" w:hAnsiTheme="minorHAnsi" w:cstheme="minorHAnsi"/>
                <w:sz w:val="20"/>
              </w:rPr>
              <w:t>ICB No. and Title</w:t>
            </w:r>
            <w:r>
              <w:rPr>
                <w:rFonts w:asciiTheme="minorHAnsi" w:hAnsiTheme="minorHAnsi" w:cstheme="minorHAnsi"/>
                <w:sz w:val="20"/>
                <w:lang w:val="en-US" w:eastAsia="zh-CN"/>
              </w:rPr>
              <w:br/>
            </w:r>
            <w:r>
              <w:rPr>
                <w:rFonts w:asciiTheme="minorHAnsi" w:eastAsia="宋体" w:hAnsiTheme="minorHAnsi" w:cstheme="minorHAnsi"/>
                <w:sz w:val="20"/>
              </w:rPr>
              <w:t>ICB</w:t>
            </w:r>
            <w:r>
              <w:rPr>
                <w:rFonts w:asciiTheme="minorHAnsi" w:eastAsia="宋体" w:hAnsi="宋体" w:cstheme="minorHAnsi"/>
                <w:sz w:val="20"/>
              </w:rPr>
              <w:t>编号和名称</w:t>
            </w:r>
          </w:p>
        </w:tc>
        <w:tc>
          <w:tcPr>
            <w:tcW w:w="4962" w:type="dxa"/>
          </w:tcPr>
          <w:p w:rsidR="00B76229" w:rsidRDefault="00AC0FDC">
            <w:pPr>
              <w:spacing w:before="120" w:after="120" w:line="320" w:lineRule="exact"/>
              <w:jc w:val="left"/>
              <w:rPr>
                <w:rFonts w:asciiTheme="minorHAnsi" w:hAnsiTheme="minorHAnsi" w:cstheme="minorHAnsi"/>
                <w:sz w:val="20"/>
                <w:lang w:val="en-US" w:eastAsia="zh-CN"/>
              </w:rPr>
            </w:pPr>
            <w:r>
              <w:rPr>
                <w:rFonts w:asciiTheme="minorHAnsi" w:hAnsiTheme="minorHAnsi" w:cstheme="minorHAnsi"/>
                <w:sz w:val="20"/>
                <w:lang w:val="en-US" w:eastAsia="zh-CN"/>
              </w:rPr>
              <w:t>0702-</w:t>
            </w:r>
            <w:r w:rsidR="00C92D65">
              <w:rPr>
                <w:rFonts w:asciiTheme="minorHAnsi" w:hAnsiTheme="minorHAnsi" w:cstheme="minorHAnsi" w:hint="eastAsia"/>
                <w:sz w:val="20"/>
                <w:lang w:val="en-US" w:eastAsia="zh-CN"/>
              </w:rPr>
              <w:t>215</w:t>
            </w:r>
            <w:r>
              <w:rPr>
                <w:rFonts w:asciiTheme="minorHAnsi" w:hAnsiTheme="minorHAnsi" w:cstheme="minorHAnsi"/>
                <w:sz w:val="20"/>
                <w:lang w:val="en-US" w:eastAsia="zh-CN"/>
              </w:rPr>
              <w:t>0CITC1197/02</w:t>
            </w:r>
            <w:r>
              <w:rPr>
                <w:rFonts w:asciiTheme="minorHAnsi" w:hAnsiTheme="minorHAnsi" w:cstheme="minorHAnsi"/>
                <w:sz w:val="20"/>
                <w:lang w:val="en-US" w:eastAsia="zh-CN"/>
              </w:rPr>
              <w:br/>
              <w:t>Lanzhou Urban Rail Transit Line 2Phase I</w:t>
            </w:r>
            <w:r>
              <w:rPr>
                <w:rFonts w:asciiTheme="minorHAnsi" w:hAnsiTheme="minorHAnsi" w:cstheme="minorHAnsi"/>
                <w:sz w:val="20"/>
                <w:lang w:val="en-US" w:eastAsia="zh-CN"/>
              </w:rPr>
              <w:br/>
            </w:r>
            <w:r>
              <w:rPr>
                <w:rFonts w:asciiTheme="minorHAnsi" w:hAnsiTheme="minorHAnsi" w:cstheme="minorHAnsi" w:hint="eastAsia"/>
                <w:sz w:val="20"/>
                <w:lang w:val="en-US" w:eastAsia="zh-CN"/>
              </w:rPr>
              <w:t xml:space="preserve">Package Two: </w:t>
            </w:r>
            <w:r>
              <w:rPr>
                <w:rFonts w:asciiTheme="minorHAnsi" w:hAnsiTheme="minorHAnsi" w:cstheme="minorHAnsi"/>
                <w:sz w:val="20"/>
                <w:lang w:val="en-US" w:eastAsia="zh-CN"/>
              </w:rPr>
              <w:t>Rolling Stock &amp; Depot Processing Equipment</w:t>
            </w:r>
          </w:p>
          <w:p w:rsidR="00B76229" w:rsidRDefault="00AC0FDC" w:rsidP="00C92D65">
            <w:pPr>
              <w:spacing w:before="120" w:after="120" w:line="320" w:lineRule="exact"/>
              <w:jc w:val="left"/>
              <w:rPr>
                <w:rFonts w:asciiTheme="minorHAnsi" w:hAnsiTheme="minorHAnsi" w:cstheme="minorHAnsi"/>
                <w:sz w:val="20"/>
                <w:lang w:val="en-US" w:eastAsia="zh-CN"/>
              </w:rPr>
            </w:pPr>
            <w:r>
              <w:rPr>
                <w:rFonts w:asciiTheme="minorHAnsi" w:eastAsia="宋体" w:hAnsiTheme="minorHAnsi" w:cstheme="minorHAnsi"/>
                <w:bCs/>
                <w:sz w:val="20"/>
                <w:lang w:eastAsia="zh-CN"/>
              </w:rPr>
              <w:t>0702-</w:t>
            </w:r>
            <w:r w:rsidR="00C92D65">
              <w:rPr>
                <w:rFonts w:asciiTheme="minorHAnsi" w:hAnsiTheme="minorHAnsi" w:cstheme="minorHAnsi" w:hint="eastAsia"/>
                <w:bCs/>
                <w:sz w:val="20"/>
                <w:lang w:eastAsia="zh-CN"/>
              </w:rPr>
              <w:t>215</w:t>
            </w:r>
            <w:r>
              <w:rPr>
                <w:rFonts w:asciiTheme="minorHAnsi" w:eastAsia="宋体" w:hAnsiTheme="minorHAnsi" w:cstheme="minorHAnsi"/>
                <w:bCs/>
                <w:sz w:val="20"/>
                <w:lang w:eastAsia="zh-CN"/>
              </w:rPr>
              <w:t>0CITC1197/02</w:t>
            </w:r>
            <w:r>
              <w:rPr>
                <w:rFonts w:asciiTheme="minorHAnsi" w:eastAsia="宋体" w:hAnsiTheme="minorHAnsi" w:cstheme="minorHAnsi"/>
                <w:bCs/>
                <w:sz w:val="20"/>
                <w:lang w:eastAsia="zh-CN"/>
              </w:rPr>
              <w:br/>
            </w:r>
            <w:r>
              <w:rPr>
                <w:rFonts w:asciiTheme="minorHAnsi" w:eastAsia="宋体" w:hAnsi="宋体" w:cstheme="minorHAnsi"/>
                <w:bCs/>
                <w:sz w:val="20"/>
                <w:lang w:eastAsia="zh-CN"/>
              </w:rPr>
              <w:t>兰州市城市轨道交通</w:t>
            </w:r>
            <w:r>
              <w:rPr>
                <w:rFonts w:asciiTheme="minorHAnsi" w:eastAsia="宋体" w:hAnsiTheme="minorHAnsi" w:cstheme="minorHAnsi"/>
                <w:bCs/>
                <w:sz w:val="20"/>
                <w:lang w:eastAsia="zh-CN"/>
              </w:rPr>
              <w:t>2</w:t>
            </w:r>
            <w:r>
              <w:rPr>
                <w:rFonts w:asciiTheme="minorHAnsi" w:eastAsia="宋体" w:hAnsi="宋体" w:cstheme="minorHAnsi"/>
                <w:bCs/>
                <w:sz w:val="20"/>
                <w:lang w:eastAsia="zh-CN"/>
              </w:rPr>
              <w:t>号线一期</w:t>
            </w:r>
            <w:r>
              <w:rPr>
                <w:rFonts w:asciiTheme="minorHAnsi" w:eastAsia="宋体" w:hAnsiTheme="minorHAnsi" w:cstheme="minorHAnsi"/>
                <w:bCs/>
                <w:sz w:val="20"/>
                <w:lang w:eastAsia="zh-CN"/>
              </w:rPr>
              <w:br/>
            </w:r>
            <w:r>
              <w:rPr>
                <w:rFonts w:asciiTheme="minorHAnsi" w:hAnsi="宋体" w:cstheme="minorHAnsi" w:hint="eastAsia"/>
                <w:bCs/>
                <w:sz w:val="20"/>
                <w:lang w:eastAsia="zh-CN"/>
              </w:rPr>
              <w:t>第二包采购招标文件（</w:t>
            </w:r>
            <w:r>
              <w:rPr>
                <w:rFonts w:asciiTheme="minorHAnsi" w:eastAsia="宋体" w:hAnsi="宋体" w:cstheme="minorHAnsi"/>
                <w:bCs/>
                <w:sz w:val="20"/>
                <w:lang w:eastAsia="zh-CN"/>
              </w:rPr>
              <w:t>车辆和段场工艺设备</w:t>
            </w:r>
            <w:r>
              <w:rPr>
                <w:rFonts w:asciiTheme="minorHAnsi" w:hAnsi="宋体" w:cstheme="minorHAnsi" w:hint="eastAsia"/>
                <w:bCs/>
                <w:sz w:val="20"/>
                <w:lang w:eastAsia="zh-CN"/>
              </w:rPr>
              <w:t>）</w:t>
            </w:r>
          </w:p>
        </w:tc>
      </w:tr>
      <w:tr w:rsidR="00B76229">
        <w:tc>
          <w:tcPr>
            <w:tcW w:w="3402" w:type="dxa"/>
          </w:tcPr>
          <w:p w:rsidR="00B76229" w:rsidRDefault="00AC0FDC">
            <w:pPr>
              <w:spacing w:before="120" w:after="120" w:line="320" w:lineRule="exact"/>
              <w:jc w:val="left"/>
              <w:rPr>
                <w:rFonts w:asciiTheme="minorHAnsi" w:eastAsia="宋体" w:hAnsiTheme="minorHAnsi" w:cstheme="minorHAnsi"/>
                <w:sz w:val="20"/>
              </w:rPr>
            </w:pPr>
            <w:r>
              <w:rPr>
                <w:rFonts w:asciiTheme="minorHAnsi" w:hAnsiTheme="minorHAnsi" w:cstheme="minorHAnsi"/>
                <w:sz w:val="20"/>
              </w:rPr>
              <w:t>Deadline for Bid Submission</w:t>
            </w:r>
            <w:r>
              <w:rPr>
                <w:rFonts w:asciiTheme="minorHAnsi" w:hAnsiTheme="minorHAnsi" w:cstheme="minorHAnsi"/>
                <w:sz w:val="20"/>
              </w:rPr>
              <w:br/>
            </w:r>
            <w:r>
              <w:rPr>
                <w:rFonts w:asciiTheme="minorHAnsi" w:eastAsia="宋体" w:hAnsi="宋体" w:cstheme="minorHAnsi"/>
                <w:sz w:val="20"/>
              </w:rPr>
              <w:t>投标文件递交截止时间</w:t>
            </w:r>
          </w:p>
        </w:tc>
        <w:tc>
          <w:tcPr>
            <w:tcW w:w="4962" w:type="dxa"/>
          </w:tcPr>
          <w:p w:rsidR="00B76229" w:rsidRDefault="00834FA9">
            <w:pPr>
              <w:spacing w:before="120" w:after="120" w:line="320" w:lineRule="exact"/>
              <w:rPr>
                <w:rFonts w:asciiTheme="minorHAnsi" w:hAnsiTheme="minorHAnsi" w:cstheme="minorHAnsi"/>
                <w:sz w:val="20"/>
                <w:lang w:val="en-US" w:eastAsia="zh-CN"/>
              </w:rPr>
            </w:pPr>
            <w:r>
              <w:rPr>
                <w:rFonts w:asciiTheme="minorHAnsi" w:hAnsiTheme="minorHAnsi" w:cstheme="minorHAnsi"/>
                <w:sz w:val="20"/>
                <w:lang w:val="en-US" w:eastAsia="zh-CN"/>
              </w:rPr>
              <w:t>April</w:t>
            </w:r>
            <w:r>
              <w:rPr>
                <w:rFonts w:asciiTheme="minorHAnsi" w:hAnsiTheme="minorHAnsi" w:cstheme="minorHAnsi" w:hint="eastAsia"/>
                <w:sz w:val="20"/>
                <w:lang w:val="en-US" w:eastAsia="zh-CN"/>
              </w:rPr>
              <w:t xml:space="preserve"> 13,2021</w:t>
            </w:r>
          </w:p>
          <w:p w:rsidR="00834FA9" w:rsidRDefault="00834FA9">
            <w:pPr>
              <w:spacing w:before="120" w:after="120" w:line="320" w:lineRule="exact"/>
              <w:rPr>
                <w:rFonts w:asciiTheme="minorHAnsi" w:hAnsiTheme="minorHAnsi" w:cstheme="minorHAnsi"/>
                <w:sz w:val="20"/>
                <w:lang w:val="en-US" w:eastAsia="zh-CN"/>
              </w:rPr>
            </w:pPr>
            <w:r>
              <w:rPr>
                <w:rFonts w:asciiTheme="minorHAnsi" w:hAnsiTheme="minorHAnsi" w:cstheme="minorHAnsi" w:hint="eastAsia"/>
                <w:sz w:val="20"/>
                <w:lang w:val="en-US" w:eastAsia="zh-CN"/>
              </w:rPr>
              <w:t>2021</w:t>
            </w:r>
            <w:r>
              <w:rPr>
                <w:rFonts w:asciiTheme="minorHAnsi" w:hAnsiTheme="minorHAnsi" w:cstheme="minorHAnsi" w:hint="eastAsia"/>
                <w:sz w:val="20"/>
                <w:lang w:val="en-US" w:eastAsia="zh-CN"/>
              </w:rPr>
              <w:t>年</w:t>
            </w:r>
            <w:r>
              <w:rPr>
                <w:rFonts w:asciiTheme="minorHAnsi" w:hAnsiTheme="minorHAnsi" w:cstheme="minorHAnsi" w:hint="eastAsia"/>
                <w:sz w:val="20"/>
                <w:lang w:val="en-US" w:eastAsia="zh-CN"/>
              </w:rPr>
              <w:t>4</w:t>
            </w:r>
            <w:r>
              <w:rPr>
                <w:rFonts w:asciiTheme="minorHAnsi" w:hAnsiTheme="minorHAnsi" w:cstheme="minorHAnsi" w:hint="eastAsia"/>
                <w:sz w:val="20"/>
                <w:lang w:val="en-US" w:eastAsia="zh-CN"/>
              </w:rPr>
              <w:t>月</w:t>
            </w:r>
            <w:r>
              <w:rPr>
                <w:rFonts w:asciiTheme="minorHAnsi" w:hAnsiTheme="minorHAnsi" w:cstheme="minorHAnsi" w:hint="eastAsia"/>
                <w:sz w:val="20"/>
                <w:lang w:val="en-US" w:eastAsia="zh-CN"/>
              </w:rPr>
              <w:t>13</w:t>
            </w:r>
            <w:r>
              <w:rPr>
                <w:rFonts w:asciiTheme="minorHAnsi" w:hAnsiTheme="minorHAnsi" w:cstheme="minorHAnsi" w:hint="eastAsia"/>
                <w:sz w:val="20"/>
                <w:lang w:val="en-US" w:eastAsia="zh-CN"/>
              </w:rPr>
              <w:t>日</w:t>
            </w:r>
          </w:p>
        </w:tc>
      </w:tr>
    </w:tbl>
    <w:p w:rsidR="00B76229" w:rsidRDefault="00B76229">
      <w:pPr>
        <w:pStyle w:val="StandardTextBlock"/>
        <w:rPr>
          <w:rFonts w:asciiTheme="minorHAnsi" w:hAnsiTheme="minorHAnsi" w:cstheme="minorHAnsi"/>
          <w:szCs w:val="22"/>
          <w:lang w:eastAsia="zh-CN"/>
        </w:rPr>
      </w:pPr>
    </w:p>
    <w:p w:rsidR="00B76229" w:rsidRDefault="00AC0FDC">
      <w:pPr>
        <w:pStyle w:val="StandardTextBlock"/>
        <w:rPr>
          <w:rFonts w:asciiTheme="minorHAnsi" w:hAnsiTheme="minorHAnsi" w:cstheme="minorHAnsi"/>
          <w:szCs w:val="22"/>
        </w:rPr>
      </w:pPr>
      <w:r>
        <w:rPr>
          <w:rFonts w:asciiTheme="minorHAnsi" w:hAnsiTheme="minorHAnsi" w:cstheme="minorHAnsi"/>
          <w:szCs w:val="22"/>
        </w:rPr>
        <w:t>The Lanzhou Rail Transit Co., Ltd. has receiveda loan from the Kreditanstaltfür</w:t>
      </w:r>
      <w:r w:rsidR="00574F20">
        <w:rPr>
          <w:rFonts w:asciiTheme="minorHAnsi" w:hAnsiTheme="minorHAnsi" w:cstheme="minorHAnsi" w:hint="eastAsia"/>
          <w:szCs w:val="22"/>
          <w:lang w:eastAsia="zh-CN"/>
        </w:rPr>
        <w:t xml:space="preserve"> </w:t>
      </w:r>
      <w:r>
        <w:rPr>
          <w:rFonts w:asciiTheme="minorHAnsi" w:hAnsiTheme="minorHAnsi" w:cstheme="minorHAnsi"/>
          <w:szCs w:val="22"/>
        </w:rPr>
        <w:t>Wiederaufbau (hereinafter referred to as “</w:t>
      </w:r>
      <w:r>
        <w:rPr>
          <w:rFonts w:asciiTheme="minorHAnsi" w:hAnsiTheme="minorHAnsi" w:cstheme="minorHAnsi"/>
          <w:b/>
          <w:szCs w:val="22"/>
        </w:rPr>
        <w:t>KfW</w:t>
      </w:r>
      <w:r>
        <w:rPr>
          <w:rFonts w:asciiTheme="minorHAnsi" w:hAnsiTheme="minorHAnsi" w:cstheme="minorHAnsi"/>
          <w:szCs w:val="22"/>
        </w:rPr>
        <w:t>”) toward the cost of the</w:t>
      </w:r>
      <w:r>
        <w:rPr>
          <w:rFonts w:asciiTheme="minorHAnsi" w:hAnsiTheme="minorHAnsi" w:cstheme="minorHAnsi"/>
          <w:b/>
          <w:szCs w:val="22"/>
        </w:rPr>
        <w:t>Lanzhou Urban Rail Transit Line 2Phase I</w:t>
      </w:r>
      <w:r>
        <w:rPr>
          <w:rFonts w:asciiTheme="minorHAnsi" w:hAnsiTheme="minorHAnsi" w:cstheme="minorHAnsi"/>
          <w:szCs w:val="22"/>
        </w:rPr>
        <w:t>(hereinafter referred to as “</w:t>
      </w:r>
      <w:r>
        <w:rPr>
          <w:rFonts w:asciiTheme="minorHAnsi" w:hAnsiTheme="minorHAnsi" w:cstheme="minorHAnsi"/>
          <w:b/>
          <w:szCs w:val="22"/>
        </w:rPr>
        <w:t>the Project</w:t>
      </w:r>
      <w:r>
        <w:rPr>
          <w:rFonts w:asciiTheme="minorHAnsi" w:hAnsiTheme="minorHAnsi" w:cstheme="minorHAnsi"/>
          <w:szCs w:val="22"/>
        </w:rPr>
        <w:t xml:space="preserve">”) under the Loan Agreement dated 18 December 2019 </w:t>
      </w:r>
      <w:r>
        <w:rPr>
          <w:rFonts w:asciiTheme="minorHAnsi" w:hAnsiTheme="minorHAnsi" w:cstheme="minorHAnsi"/>
          <w:szCs w:val="22"/>
        </w:rPr>
        <w:lastRenderedPageBreak/>
        <w:t>(hereinafter referred to as “the Loan”),and intends to apply part of the proceeds toward payments under the Contract for which this Invitation for Bids is issued. Disbursement of the Loan by KfW will be subject in all respects to the terms and conditions of the Loan Agreement. No party other than Lanzhou Rail Transit Co., Ltd. shall derive any rights from the Loan Agreement or have any right to the Loan proceeds.</w:t>
      </w:r>
      <w:r>
        <w:rPr>
          <w:rFonts w:asciiTheme="minorHAnsi" w:hAnsiTheme="minorHAnsi" w:cstheme="minorHAnsi"/>
          <w:szCs w:val="22"/>
        </w:rPr>
        <w:tab/>
      </w:r>
    </w:p>
    <w:p w:rsidR="00B76229" w:rsidRDefault="00AC0FDC">
      <w:pPr>
        <w:pStyle w:val="StandardTextBlock"/>
        <w:rPr>
          <w:rFonts w:asciiTheme="minorHAnsi" w:hAnsiTheme="minorHAnsi" w:cstheme="minorHAnsi"/>
          <w:szCs w:val="22"/>
          <w:lang w:eastAsia="zh-CN"/>
        </w:rPr>
      </w:pPr>
      <w:r>
        <w:rPr>
          <w:rFonts w:asciiTheme="minorHAnsi" w:hAnsiTheme="minorHAnsi" w:cstheme="minorHAnsi"/>
          <w:szCs w:val="22"/>
          <w:lang w:eastAsia="zh-CN"/>
        </w:rPr>
        <w:t>兰州市轨道交通有限公司已收到</w:t>
      </w:r>
      <w:r>
        <w:rPr>
          <w:rFonts w:asciiTheme="minorHAnsi" w:hAnsiTheme="minorHAnsi" w:cstheme="minorHAnsi"/>
          <w:szCs w:val="22"/>
          <w:lang w:eastAsia="zh-CN"/>
        </w:rPr>
        <w:t>Kreditanstaltfür</w:t>
      </w:r>
      <w:r w:rsidR="00574F20">
        <w:rPr>
          <w:rFonts w:asciiTheme="minorHAnsi" w:hAnsiTheme="minorHAnsi" w:cstheme="minorHAnsi" w:hint="eastAsia"/>
          <w:szCs w:val="22"/>
          <w:lang w:eastAsia="zh-CN"/>
        </w:rPr>
        <w:t xml:space="preserve"> </w:t>
      </w:r>
      <w:r>
        <w:rPr>
          <w:rFonts w:asciiTheme="minorHAnsi" w:hAnsiTheme="minorHAnsi" w:cstheme="minorHAnsi"/>
          <w:szCs w:val="22"/>
          <w:lang w:eastAsia="zh-CN"/>
        </w:rPr>
        <w:t>Wiederaufbau</w:t>
      </w:r>
      <w:r>
        <w:rPr>
          <w:rFonts w:asciiTheme="minorHAnsi" w:hAnsiTheme="minorHAnsi" w:cstheme="minorHAnsi"/>
          <w:szCs w:val="22"/>
          <w:lang w:eastAsia="zh-CN"/>
        </w:rPr>
        <w:t>（以下简称</w:t>
      </w:r>
      <w:r>
        <w:rPr>
          <w:rFonts w:asciiTheme="minorHAnsi" w:hAnsiTheme="minorHAnsi" w:cstheme="minorHAnsi"/>
          <w:szCs w:val="22"/>
          <w:lang w:eastAsia="zh-CN"/>
        </w:rPr>
        <w:t>“KfW”</w:t>
      </w:r>
      <w:r>
        <w:rPr>
          <w:rFonts w:asciiTheme="minorHAnsi" w:hAnsiTheme="minorHAnsi" w:cstheme="minorHAnsi"/>
          <w:szCs w:val="22"/>
          <w:lang w:eastAsia="zh-CN"/>
        </w:rPr>
        <w:t>）根据</w:t>
      </w:r>
      <w:r>
        <w:rPr>
          <w:rFonts w:asciiTheme="minorHAnsi" w:hAnsiTheme="minorHAnsi" w:cstheme="minorHAnsi"/>
          <w:szCs w:val="22"/>
          <w:lang w:eastAsia="zh-CN"/>
        </w:rPr>
        <w:t>2019</w:t>
      </w:r>
      <w:r>
        <w:rPr>
          <w:rFonts w:asciiTheme="minorHAnsi" w:hAnsiTheme="minorHAnsi" w:cstheme="minorHAnsi"/>
          <w:szCs w:val="22"/>
          <w:lang w:eastAsia="zh-CN"/>
        </w:rPr>
        <w:t>年</w:t>
      </w:r>
      <w:r>
        <w:rPr>
          <w:rFonts w:asciiTheme="minorHAnsi" w:hAnsiTheme="minorHAnsi" w:cstheme="minorHAnsi"/>
          <w:szCs w:val="22"/>
          <w:lang w:eastAsia="zh-CN"/>
        </w:rPr>
        <w:t>12</w:t>
      </w:r>
      <w:r>
        <w:rPr>
          <w:rFonts w:asciiTheme="minorHAnsi" w:hAnsiTheme="minorHAnsi" w:cstheme="minorHAnsi"/>
          <w:szCs w:val="22"/>
          <w:lang w:eastAsia="zh-CN"/>
        </w:rPr>
        <w:t>月</w:t>
      </w:r>
      <w:r>
        <w:rPr>
          <w:rFonts w:asciiTheme="minorHAnsi" w:hAnsiTheme="minorHAnsi" w:cstheme="minorHAnsi"/>
          <w:szCs w:val="22"/>
          <w:lang w:eastAsia="zh-CN"/>
        </w:rPr>
        <w:t>18</w:t>
      </w:r>
      <w:r>
        <w:rPr>
          <w:rFonts w:asciiTheme="minorHAnsi" w:hAnsiTheme="minorHAnsi" w:cstheme="minorHAnsi"/>
          <w:szCs w:val="22"/>
          <w:lang w:eastAsia="zh-CN"/>
        </w:rPr>
        <w:t>日的贷款协议（以下简称</w:t>
      </w:r>
      <w:r>
        <w:rPr>
          <w:rFonts w:asciiTheme="minorHAnsi" w:hAnsiTheme="minorHAnsi" w:cstheme="minorHAnsi"/>
          <w:szCs w:val="22"/>
          <w:lang w:eastAsia="zh-CN"/>
        </w:rPr>
        <w:t>“</w:t>
      </w:r>
      <w:r>
        <w:rPr>
          <w:rFonts w:asciiTheme="minorHAnsi" w:hAnsiTheme="minorHAnsi" w:cstheme="minorHAnsi"/>
          <w:szCs w:val="22"/>
          <w:lang w:eastAsia="zh-CN"/>
        </w:rPr>
        <w:t>贷款</w:t>
      </w:r>
      <w:r>
        <w:rPr>
          <w:rFonts w:asciiTheme="minorHAnsi" w:hAnsiTheme="minorHAnsi" w:cstheme="minorHAnsi"/>
          <w:szCs w:val="22"/>
          <w:lang w:eastAsia="zh-CN"/>
        </w:rPr>
        <w:t>”</w:t>
      </w:r>
      <w:r>
        <w:rPr>
          <w:rFonts w:asciiTheme="minorHAnsi" w:hAnsiTheme="minorHAnsi" w:cstheme="minorHAnsi"/>
          <w:szCs w:val="22"/>
          <w:lang w:eastAsia="zh-CN"/>
        </w:rPr>
        <w:t>）为</w:t>
      </w:r>
      <w:r>
        <w:rPr>
          <w:rFonts w:asciiTheme="minorHAnsi" w:hAnsiTheme="minorHAnsi" w:cstheme="minorHAnsi"/>
          <w:szCs w:val="22"/>
          <w:u w:val="single"/>
          <w:lang w:eastAsia="zh-CN"/>
        </w:rPr>
        <w:t>兰州市城市轨道交通</w:t>
      </w:r>
      <w:r>
        <w:rPr>
          <w:rFonts w:asciiTheme="minorHAnsi" w:hAnsiTheme="minorHAnsi" w:cstheme="minorHAnsi"/>
          <w:szCs w:val="22"/>
          <w:u w:val="single"/>
          <w:lang w:eastAsia="zh-CN"/>
        </w:rPr>
        <w:t>2</w:t>
      </w:r>
      <w:r>
        <w:rPr>
          <w:rFonts w:asciiTheme="minorHAnsi" w:hAnsiTheme="minorHAnsi" w:cstheme="minorHAnsi"/>
          <w:szCs w:val="22"/>
          <w:u w:val="single"/>
          <w:lang w:eastAsia="zh-CN"/>
        </w:rPr>
        <w:t>号线一期工程</w:t>
      </w:r>
      <w:r>
        <w:rPr>
          <w:rFonts w:asciiTheme="minorHAnsi" w:hAnsiTheme="minorHAnsi" w:cstheme="minorHAnsi"/>
          <w:szCs w:val="22"/>
          <w:lang w:eastAsia="zh-CN"/>
        </w:rPr>
        <w:t>（以下简称</w:t>
      </w:r>
      <w:r>
        <w:rPr>
          <w:rFonts w:asciiTheme="minorHAnsi" w:hAnsiTheme="minorHAnsi" w:cstheme="minorHAnsi"/>
          <w:szCs w:val="22"/>
          <w:lang w:eastAsia="zh-CN"/>
        </w:rPr>
        <w:t>“</w:t>
      </w:r>
      <w:r>
        <w:rPr>
          <w:rFonts w:asciiTheme="minorHAnsi" w:hAnsiTheme="minorHAnsi" w:cstheme="minorHAnsi"/>
          <w:szCs w:val="22"/>
          <w:lang w:eastAsia="zh-CN"/>
        </w:rPr>
        <w:t>项目</w:t>
      </w:r>
      <w:r>
        <w:rPr>
          <w:rFonts w:asciiTheme="minorHAnsi" w:hAnsiTheme="minorHAnsi" w:cstheme="minorHAnsi"/>
          <w:szCs w:val="22"/>
          <w:lang w:eastAsia="zh-CN"/>
        </w:rPr>
        <w:t>”</w:t>
      </w:r>
      <w:r>
        <w:rPr>
          <w:rFonts w:asciiTheme="minorHAnsi" w:hAnsiTheme="minorHAnsi" w:cstheme="minorHAnsi"/>
          <w:szCs w:val="22"/>
          <w:lang w:eastAsia="zh-CN"/>
        </w:rPr>
        <w:t>）提供的贷款，并打算将部分资金用于支付本投标邀请书所针对的合同项下的款项。</w:t>
      </w:r>
      <w:r>
        <w:rPr>
          <w:rFonts w:hint="eastAsia"/>
          <w:szCs w:val="22"/>
          <w:lang w:eastAsia="zh-CN"/>
        </w:rPr>
        <w:t>除</w:t>
      </w:r>
      <w:r>
        <w:rPr>
          <w:rFonts w:hint="eastAsia"/>
          <w:szCs w:val="22"/>
          <w:u w:val="single"/>
          <w:lang w:val="en-US" w:eastAsia="zh-CN"/>
        </w:rPr>
        <w:t>兰州市轨道交通有限公司</w:t>
      </w:r>
      <w:r>
        <w:rPr>
          <w:rFonts w:hint="eastAsia"/>
          <w:szCs w:val="22"/>
          <w:lang w:eastAsia="zh-CN"/>
        </w:rPr>
        <w:t>外，任何一方均不得从《贷款协议》获得任何权利或对贷款收益享有任何权利。</w:t>
      </w:r>
    </w:p>
    <w:p w:rsidR="00B76229" w:rsidRDefault="00AC0FDC">
      <w:pPr>
        <w:pStyle w:val="StandardTextBlock"/>
        <w:numPr>
          <w:ilvl w:val="0"/>
          <w:numId w:val="8"/>
        </w:numPr>
        <w:rPr>
          <w:rFonts w:asciiTheme="minorHAnsi" w:hAnsiTheme="minorHAnsi" w:cstheme="minorHAnsi"/>
          <w:szCs w:val="22"/>
          <w:lang w:eastAsia="zh-CN"/>
        </w:rPr>
      </w:pPr>
      <w:r>
        <w:rPr>
          <w:rFonts w:asciiTheme="minorHAnsi" w:hAnsiTheme="minorHAnsi" w:cstheme="minorHAnsi"/>
          <w:szCs w:val="22"/>
        </w:rPr>
        <w:t xml:space="preserve">Bidding is open to Bidders following KfW’s eligibility requirements and the relevant provisions contained in the Bidding Document. </w:t>
      </w:r>
      <w:r>
        <w:rPr>
          <w:rFonts w:asciiTheme="minorHAnsi" w:hAnsiTheme="minorHAnsi" w:cstheme="minorHAnsi"/>
          <w:szCs w:val="22"/>
        </w:rPr>
        <w:tab/>
      </w:r>
      <w:r>
        <w:rPr>
          <w:rFonts w:asciiTheme="minorHAnsi" w:hAnsiTheme="minorHAnsi" w:cstheme="minorHAnsi"/>
          <w:szCs w:val="22"/>
        </w:rPr>
        <w:br/>
      </w:r>
      <w:r>
        <w:rPr>
          <w:rFonts w:asciiTheme="minorHAnsi" w:eastAsia="宋体" w:hAnsi="宋体" w:cstheme="minorHAnsi"/>
          <w:szCs w:val="22"/>
          <w:lang w:eastAsia="zh-CN"/>
        </w:rPr>
        <w:t>根据</w:t>
      </w:r>
      <w:r>
        <w:rPr>
          <w:rFonts w:asciiTheme="minorHAnsi" w:eastAsia="宋体" w:hAnsiTheme="minorHAnsi" w:cstheme="minorHAnsi"/>
          <w:szCs w:val="22"/>
          <w:lang w:eastAsia="zh-CN"/>
        </w:rPr>
        <w:t>KfW</w:t>
      </w:r>
      <w:r>
        <w:rPr>
          <w:rFonts w:asciiTheme="minorHAnsi" w:eastAsia="宋体" w:hAnsi="宋体" w:cstheme="minorHAnsi"/>
          <w:szCs w:val="22"/>
          <w:lang w:eastAsia="zh-CN"/>
        </w:rPr>
        <w:t>的资格要求和招标文件中的相关规定，投标对投标人开放。</w:t>
      </w:r>
    </w:p>
    <w:p w:rsidR="00B76229" w:rsidRDefault="00AC0FDC">
      <w:pPr>
        <w:pStyle w:val="StandardTextBlock"/>
        <w:ind w:leftChars="164" w:left="394"/>
        <w:rPr>
          <w:rFonts w:asciiTheme="minorHAnsi" w:hAnsiTheme="minorHAnsi" w:cstheme="minorHAnsi"/>
          <w:szCs w:val="22"/>
        </w:rPr>
      </w:pPr>
      <w:r>
        <w:rPr>
          <w:rFonts w:asciiTheme="minorHAnsi" w:hAnsiTheme="minorHAnsi" w:cstheme="minorHAnsi"/>
          <w:szCs w:val="22"/>
        </w:rPr>
        <w:t>Lanzhou Rail Transit Co., Ltd. (hereinafter referred to as “the Employer”) now invites sealed Bids from prospective eligible Bidders for the Lanzhou Urban Rail Transit Line 2, Phase I - Package Two: Rolling Stock &amp; Depot Processing Equipment.</w:t>
      </w:r>
    </w:p>
    <w:p w:rsidR="00B76229" w:rsidRDefault="00AC0FDC">
      <w:pPr>
        <w:tabs>
          <w:tab w:val="left" w:pos="8208"/>
          <w:tab w:val="left" w:pos="9072"/>
        </w:tabs>
        <w:suppressAutoHyphens/>
        <w:spacing w:line="320" w:lineRule="exact"/>
        <w:ind w:leftChars="177" w:left="425"/>
        <w:jc w:val="both"/>
        <w:rPr>
          <w:rFonts w:asciiTheme="minorHAnsi" w:hAnsiTheme="minorHAnsi" w:cstheme="minorHAnsi"/>
          <w:sz w:val="22"/>
          <w:szCs w:val="22"/>
          <w:u w:val="single"/>
          <w:lang w:val="en-US" w:eastAsia="zh-CN"/>
        </w:rPr>
      </w:pPr>
      <w:r>
        <w:rPr>
          <w:rFonts w:asciiTheme="minorHAnsi" w:hAnsiTheme="minorHAnsi" w:cstheme="minorHAnsi"/>
          <w:sz w:val="22"/>
          <w:szCs w:val="22"/>
          <w:lang w:val="en-US" w:eastAsia="zh-CN"/>
        </w:rPr>
        <w:t>兰州市轨道交通股份有限公司（以下简称</w:t>
      </w:r>
      <w:r>
        <w:rPr>
          <w:rFonts w:asciiTheme="minorHAnsi" w:hAnsiTheme="minorHAnsi" w:cstheme="minorHAnsi"/>
          <w:sz w:val="22"/>
          <w:szCs w:val="22"/>
          <w:lang w:val="en-US" w:eastAsia="zh-CN"/>
        </w:rPr>
        <w:t>“</w:t>
      </w:r>
      <w:r>
        <w:rPr>
          <w:rFonts w:asciiTheme="minorHAnsi" w:hAnsiTheme="minorHAnsi" w:cstheme="minorHAnsi"/>
          <w:sz w:val="22"/>
          <w:szCs w:val="22"/>
          <w:lang w:val="en-US" w:eastAsia="zh-CN"/>
        </w:rPr>
        <w:t>业主</w:t>
      </w:r>
      <w:r>
        <w:rPr>
          <w:rFonts w:asciiTheme="minorHAnsi" w:hAnsiTheme="minorHAnsi" w:cstheme="minorHAnsi"/>
          <w:sz w:val="22"/>
          <w:szCs w:val="22"/>
          <w:lang w:val="en-US" w:eastAsia="zh-CN"/>
        </w:rPr>
        <w:t>”</w:t>
      </w:r>
      <w:r>
        <w:rPr>
          <w:rFonts w:asciiTheme="minorHAnsi" w:hAnsiTheme="minorHAnsi" w:cstheme="minorHAnsi"/>
          <w:sz w:val="22"/>
          <w:szCs w:val="22"/>
          <w:lang w:val="en-US" w:eastAsia="zh-CN"/>
        </w:rPr>
        <w:t>）现就兰州市城市轨道交通</w:t>
      </w:r>
      <w:r>
        <w:rPr>
          <w:rFonts w:asciiTheme="minorHAnsi" w:hAnsiTheme="minorHAnsi" w:cstheme="minorHAnsi"/>
          <w:sz w:val="22"/>
          <w:szCs w:val="22"/>
          <w:lang w:val="en-US" w:eastAsia="zh-CN"/>
        </w:rPr>
        <w:t>2</w:t>
      </w:r>
      <w:r>
        <w:rPr>
          <w:rFonts w:asciiTheme="minorHAnsi" w:hAnsiTheme="minorHAnsi" w:cstheme="minorHAnsi"/>
          <w:sz w:val="22"/>
          <w:szCs w:val="22"/>
          <w:lang w:val="en-US" w:eastAsia="zh-CN"/>
        </w:rPr>
        <w:t>号线一期工程第</w:t>
      </w:r>
      <w:r>
        <w:rPr>
          <w:rFonts w:asciiTheme="minorHAnsi" w:hAnsiTheme="minorHAnsi" w:cstheme="minorHAnsi"/>
          <w:sz w:val="22"/>
          <w:szCs w:val="22"/>
          <w:lang w:val="en-US" w:eastAsia="zh-CN"/>
        </w:rPr>
        <w:t>2</w:t>
      </w:r>
      <w:r>
        <w:rPr>
          <w:rFonts w:asciiTheme="minorHAnsi" w:hAnsiTheme="minorHAnsi" w:cstheme="minorHAnsi"/>
          <w:sz w:val="22"/>
          <w:szCs w:val="22"/>
          <w:lang w:val="en-US" w:eastAsia="zh-CN"/>
        </w:rPr>
        <w:t>包：车辆及段场工艺设备，邀请潜在合格投标人进行密封投标。</w:t>
      </w:r>
    </w:p>
    <w:p w:rsidR="00B76229" w:rsidRDefault="00AC0FDC">
      <w:pPr>
        <w:pStyle w:val="StandardTextBlock"/>
        <w:ind w:leftChars="164" w:left="394"/>
        <w:rPr>
          <w:rFonts w:asciiTheme="minorHAnsi" w:cstheme="minorHAnsi"/>
          <w:szCs w:val="22"/>
          <w:lang w:eastAsia="zh-CN"/>
        </w:rPr>
      </w:pPr>
      <w:r>
        <w:rPr>
          <w:rFonts w:asciiTheme="minorHAnsi" w:hAnsiTheme="minorHAnsi" w:cstheme="minorHAnsi"/>
          <w:szCs w:val="22"/>
        </w:rPr>
        <w:t>Plant and installation services shall be tendered and contracted as one contract. Alldomesticand imported goods and services shall be included in the Bid, with the Contractor being responsible and accountable towards the Employer.</w:t>
      </w:r>
      <w:r>
        <w:rPr>
          <w:rFonts w:asciiTheme="minorHAnsi" w:hAnsiTheme="minorHAnsi" w:cstheme="minorHAnsi"/>
          <w:szCs w:val="22"/>
        </w:rPr>
        <w:tab/>
      </w:r>
      <w:r>
        <w:rPr>
          <w:rFonts w:asciiTheme="minorHAnsi" w:hAnsiTheme="minorHAnsi" w:cstheme="minorHAnsi"/>
          <w:szCs w:val="22"/>
        </w:rPr>
        <w:br/>
      </w:r>
      <w:r>
        <w:rPr>
          <w:rFonts w:asciiTheme="minorHAnsi" w:hAnsiTheme="minorHAnsi" w:cstheme="minorHAnsi" w:hint="eastAsia"/>
          <w:szCs w:val="22"/>
          <w:lang w:eastAsia="zh-CN"/>
        </w:rPr>
        <w:t>设备和安装服务应作为一份合同进行投标和承包。投标书中应包含所有国内和进口货物和服务，由承包商直接对业主负责。</w:t>
      </w:r>
    </w:p>
    <w:p w:rsidR="00B76229" w:rsidRDefault="00AC0FDC">
      <w:pPr>
        <w:spacing w:line="320" w:lineRule="exact"/>
        <w:rPr>
          <w:rFonts w:asciiTheme="minorHAnsi" w:hAnsiTheme="minorHAnsi" w:cstheme="minorHAnsi"/>
          <w:sz w:val="20"/>
        </w:rPr>
      </w:pPr>
      <w:r>
        <w:rPr>
          <w:rFonts w:asciiTheme="minorHAnsi" w:hAnsiTheme="minorHAnsi" w:cstheme="minorHAnsi" w:hint="eastAsia"/>
          <w:sz w:val="20"/>
          <w:lang w:eastAsia="zh-CN"/>
        </w:rPr>
        <w:t xml:space="preserve">1.1  </w:t>
      </w:r>
      <w:r>
        <w:rPr>
          <w:rFonts w:asciiTheme="minorHAnsi" w:hAnsiTheme="minorHAnsi" w:cstheme="minorHAnsi"/>
          <w:sz w:val="20"/>
        </w:rPr>
        <w:t>The bidder shall also meet the following qualification requirements:</w:t>
      </w:r>
    </w:p>
    <w:p w:rsidR="00B76229" w:rsidRDefault="00AC0FDC">
      <w:pPr>
        <w:spacing w:line="320" w:lineRule="exact"/>
        <w:ind w:firstLineChars="200" w:firstLine="400"/>
        <w:rPr>
          <w:rFonts w:asciiTheme="minorHAnsi" w:hAnsiTheme="minorHAnsi" w:cstheme="minorHAnsi"/>
          <w:sz w:val="20"/>
          <w:lang w:eastAsia="zh-CN"/>
        </w:rPr>
      </w:pPr>
      <w:r>
        <w:rPr>
          <w:rFonts w:asciiTheme="minorHAnsi" w:hAnsiTheme="minorHAnsi" w:cstheme="minorHAnsi"/>
          <w:sz w:val="20"/>
          <w:lang w:eastAsia="zh-CN"/>
        </w:rPr>
        <w:t>投标人</w:t>
      </w:r>
      <w:r>
        <w:rPr>
          <w:rFonts w:asciiTheme="minorHAnsi" w:hAnsiTheme="minorHAnsi" w:cstheme="minorHAnsi"/>
          <w:sz w:val="20"/>
          <w:lang w:val="en-US" w:eastAsia="zh-CN"/>
        </w:rPr>
        <w:t>应</w:t>
      </w:r>
      <w:r>
        <w:rPr>
          <w:rFonts w:asciiTheme="minorHAnsi" w:hAnsiTheme="minorHAnsi" w:cstheme="minorHAnsi"/>
          <w:sz w:val="20"/>
          <w:lang w:eastAsia="zh-CN"/>
        </w:rPr>
        <w:t>满足</w:t>
      </w:r>
      <w:r>
        <w:rPr>
          <w:rFonts w:asciiTheme="minorHAnsi" w:hAnsiTheme="minorHAnsi" w:cstheme="minorHAnsi"/>
          <w:sz w:val="20"/>
          <w:lang w:val="en-US" w:eastAsia="zh-CN"/>
        </w:rPr>
        <w:t>以下资格要求</w:t>
      </w:r>
      <w:r>
        <w:rPr>
          <w:rFonts w:asciiTheme="minorHAnsi" w:hAnsiTheme="minorHAnsi" w:cstheme="minorHAnsi"/>
          <w:sz w:val="20"/>
          <w:lang w:eastAsia="zh-CN"/>
        </w:rPr>
        <w:t>：</w:t>
      </w:r>
    </w:p>
    <w:p w:rsidR="00B76229" w:rsidRDefault="00AC0FDC">
      <w:pPr>
        <w:pStyle w:val="TableText"/>
        <w:numPr>
          <w:ilvl w:val="0"/>
          <w:numId w:val="9"/>
        </w:numPr>
        <w:spacing w:before="40" w:after="40" w:line="320" w:lineRule="exact"/>
        <w:jc w:val="both"/>
        <w:rPr>
          <w:rFonts w:asciiTheme="minorHAnsi" w:hAnsiTheme="minorHAnsi" w:cstheme="minorHAnsi"/>
          <w:lang w:val="en-US" w:eastAsia="zh-CN"/>
        </w:rPr>
      </w:pPr>
      <w:r>
        <w:rPr>
          <w:rFonts w:asciiTheme="minorHAnsi" w:hAnsiTheme="minorHAnsi" w:cstheme="minorHAnsi"/>
          <w:lang w:val="en-US" w:eastAsia="zh-CN"/>
        </w:rPr>
        <w:t xml:space="preserve">The Bidder shall demonstrate that it has access to, or has available, liquid assets, unencumbered real assets, lines of credit, and other financial means (independent of any contractual advance payment) sufficient to meet the construction cash flow requirements estimated as </w:t>
      </w:r>
      <w:r>
        <w:rPr>
          <w:rFonts w:asciiTheme="minorHAnsi" w:hAnsiTheme="minorHAnsi" w:cstheme="minorHAnsi"/>
          <w:b/>
          <w:lang w:val="en-US" w:eastAsia="zh-CN"/>
        </w:rPr>
        <w:t xml:space="preserve">RMB </w:t>
      </w:r>
      <w:r>
        <w:rPr>
          <w:rFonts w:asciiTheme="minorHAnsi" w:hAnsiTheme="minorHAnsi" w:cstheme="minorHAnsi" w:hint="eastAsia"/>
          <w:b/>
          <w:lang w:val="en-US" w:eastAsia="zh-CN"/>
        </w:rPr>
        <w:t xml:space="preserve">90 </w:t>
      </w:r>
      <w:r>
        <w:rPr>
          <w:rFonts w:asciiTheme="minorHAnsi" w:hAnsiTheme="minorHAnsi" w:cstheme="minorHAnsi"/>
          <w:b/>
          <w:lang w:val="en-US" w:eastAsia="zh-CN"/>
        </w:rPr>
        <w:t>million orforeign currency</w:t>
      </w:r>
      <w:r>
        <w:rPr>
          <w:rFonts w:asciiTheme="minorHAnsi" w:hAnsiTheme="minorHAnsi" w:cstheme="minorHAnsi" w:hint="eastAsia"/>
          <w:b/>
          <w:lang w:val="en-US" w:eastAsia="zh-CN"/>
        </w:rPr>
        <w:t xml:space="preserve"> e</w:t>
      </w:r>
      <w:r>
        <w:rPr>
          <w:rFonts w:asciiTheme="minorHAnsi" w:hAnsiTheme="minorHAnsi" w:cstheme="minorHAnsi"/>
          <w:b/>
          <w:lang w:val="en-US" w:eastAsia="zh-CN"/>
        </w:rPr>
        <w:t xml:space="preserve">quivalent </w:t>
      </w:r>
      <w:r>
        <w:rPr>
          <w:rFonts w:asciiTheme="minorHAnsi" w:hAnsiTheme="minorHAnsi" w:cstheme="minorHAnsi"/>
          <w:lang w:val="en-US" w:eastAsia="zh-CN"/>
        </w:rPr>
        <w:t>for the subject contract(s) net of the Bidder’s other commitments</w:t>
      </w:r>
    </w:p>
    <w:p w:rsidR="00B76229" w:rsidRDefault="00AC0FDC">
      <w:pPr>
        <w:spacing w:line="320" w:lineRule="exact"/>
        <w:ind w:leftChars="167" w:left="401"/>
        <w:jc w:val="both"/>
        <w:rPr>
          <w:rFonts w:asciiTheme="minorHAnsi" w:cstheme="minorHAnsi"/>
          <w:sz w:val="20"/>
          <w:lang w:val="en-US" w:eastAsia="zh-CN"/>
        </w:rPr>
      </w:pPr>
      <w:r>
        <w:rPr>
          <w:rFonts w:asciiTheme="minorHAnsi" w:cstheme="minorHAnsi"/>
          <w:sz w:val="20"/>
          <w:lang w:val="en-US" w:eastAsia="zh-CN"/>
        </w:rPr>
        <w:t>投标人应证明其有权获得或有权使用流动资产、无负担不动产、信贷额度，以及其他财务手段（独立于任何合同预付款），扣除投标人的其他承诺，足以满足标的合同的施工现金流要求，预计为</w:t>
      </w:r>
      <w:r>
        <w:rPr>
          <w:rFonts w:asciiTheme="minorHAnsi" w:hAnsiTheme="minorHAnsi" w:cstheme="minorHAnsi" w:hint="eastAsia"/>
          <w:sz w:val="20"/>
          <w:lang w:val="en-US" w:eastAsia="zh-CN"/>
        </w:rPr>
        <w:t>90</w:t>
      </w:r>
      <w:r>
        <w:rPr>
          <w:rFonts w:asciiTheme="minorHAnsi" w:hAnsiTheme="minorHAnsi" w:cstheme="minorHAnsi"/>
          <w:sz w:val="20"/>
          <w:lang w:val="en-US" w:eastAsia="zh-CN"/>
        </w:rPr>
        <w:t>00</w:t>
      </w:r>
      <w:r>
        <w:rPr>
          <w:rFonts w:asciiTheme="minorHAnsi" w:cstheme="minorHAnsi"/>
          <w:sz w:val="20"/>
          <w:lang w:val="en-US" w:eastAsia="zh-CN"/>
        </w:rPr>
        <w:t>万元人民币或等值的外币。</w:t>
      </w:r>
    </w:p>
    <w:p w:rsidR="00B76229" w:rsidRDefault="00AC0FDC">
      <w:pPr>
        <w:pStyle w:val="TableText"/>
        <w:numPr>
          <w:ilvl w:val="0"/>
          <w:numId w:val="9"/>
        </w:numPr>
        <w:spacing w:before="40" w:after="40" w:line="320" w:lineRule="exact"/>
        <w:jc w:val="both"/>
        <w:rPr>
          <w:rFonts w:asciiTheme="minorHAnsi" w:hAnsiTheme="minorHAnsi" w:cstheme="minorHAnsi"/>
          <w:lang w:val="en-US" w:eastAsia="zh-CN"/>
        </w:rPr>
      </w:pPr>
      <w:r>
        <w:rPr>
          <w:rFonts w:asciiTheme="minorHAnsi" w:hAnsiTheme="minorHAnsi" w:cstheme="minorHAnsi"/>
          <w:lang w:val="en-US" w:eastAsia="zh-CN"/>
        </w:rPr>
        <w:t xml:space="preserve">The registered capital of the Bidder shall not be less than RMB 200 million or foreign currencyequivalent (the exchange rate shall be subject to the spot exchange selling price first published by the Bank of China on the date of the announcement of </w:t>
      </w:r>
      <w:r>
        <w:rPr>
          <w:rFonts w:asciiTheme="minorHAnsi" w:hAnsiTheme="minorHAnsi" w:cstheme="minorHAnsi" w:hint="eastAsia"/>
          <w:lang w:val="en-US" w:eastAsia="zh-CN"/>
        </w:rPr>
        <w:t>Tender</w:t>
      </w:r>
      <w:r>
        <w:rPr>
          <w:rFonts w:asciiTheme="minorHAnsi" w:hAnsiTheme="minorHAnsi" w:cstheme="minorHAnsi"/>
          <w:lang w:val="en-US" w:eastAsia="zh-CN"/>
        </w:rPr>
        <w:t>).</w:t>
      </w:r>
    </w:p>
    <w:p w:rsidR="00B76229" w:rsidRDefault="00AC0FDC">
      <w:pPr>
        <w:pStyle w:val="afb"/>
        <w:spacing w:line="320" w:lineRule="exact"/>
        <w:ind w:left="360"/>
        <w:jc w:val="both"/>
        <w:rPr>
          <w:rFonts w:asciiTheme="minorHAnsi" w:hAnsiTheme="minorHAnsi" w:cstheme="minorHAnsi"/>
          <w:sz w:val="20"/>
          <w:lang w:val="en-US" w:eastAsia="zh-CN"/>
        </w:rPr>
      </w:pPr>
      <w:r>
        <w:rPr>
          <w:rFonts w:asciiTheme="minorHAnsi" w:hAnsiTheme="minorHAnsi" w:cstheme="minorHAnsi" w:hint="eastAsia"/>
          <w:sz w:val="20"/>
          <w:lang w:val="en-US" w:eastAsia="zh-CN"/>
        </w:rPr>
        <w:lastRenderedPageBreak/>
        <w:t>投标人的注册资本不少于</w:t>
      </w:r>
      <w:r>
        <w:rPr>
          <w:rFonts w:asciiTheme="minorHAnsi" w:hAnsiTheme="minorHAnsi" w:cstheme="minorHAnsi" w:hint="eastAsia"/>
          <w:sz w:val="20"/>
          <w:lang w:val="en-US" w:eastAsia="zh-CN"/>
        </w:rPr>
        <w:t>2</w:t>
      </w:r>
      <w:r>
        <w:rPr>
          <w:rFonts w:asciiTheme="minorHAnsi" w:hAnsiTheme="minorHAnsi" w:cstheme="minorHAnsi" w:hint="eastAsia"/>
          <w:sz w:val="20"/>
          <w:lang w:val="en-US" w:eastAsia="zh-CN"/>
        </w:rPr>
        <w:t>亿元人民币或等值外币（汇率以招标公告之日中国银行公布的即期汇率卖出价为准）</w:t>
      </w:r>
    </w:p>
    <w:p w:rsidR="00B76229" w:rsidRDefault="00AC0FDC">
      <w:pPr>
        <w:pStyle w:val="TableText"/>
        <w:numPr>
          <w:ilvl w:val="0"/>
          <w:numId w:val="9"/>
        </w:numPr>
        <w:spacing w:before="40" w:after="40" w:line="320" w:lineRule="exact"/>
        <w:jc w:val="both"/>
        <w:rPr>
          <w:rFonts w:asciiTheme="minorHAnsi" w:hAnsiTheme="minorHAnsi" w:cstheme="minorHAnsi"/>
          <w:lang w:val="en-US" w:eastAsia="zh-CN"/>
        </w:rPr>
      </w:pPr>
      <w:r>
        <w:rPr>
          <w:rFonts w:asciiTheme="minorHAnsi" w:hAnsiTheme="minorHAnsi" w:cstheme="minorHAnsi"/>
          <w:lang w:val="en-US" w:eastAsia="zh-CN"/>
        </w:rPr>
        <w:t xml:space="preserve">The audited balance sheets or, if not required by the laws of the Bidder’s country, other financial statements acceptable to the Employer, for the last </w:t>
      </w:r>
      <w:r>
        <w:rPr>
          <w:rFonts w:asciiTheme="minorHAnsi" w:hAnsiTheme="minorHAnsi" w:cstheme="minorHAnsi" w:hint="eastAsia"/>
          <w:lang w:val="en-US" w:eastAsia="zh-CN"/>
        </w:rPr>
        <w:t xml:space="preserve">three (03) financial </w:t>
      </w:r>
      <w:r>
        <w:rPr>
          <w:rFonts w:asciiTheme="minorHAnsi" w:hAnsiTheme="minorHAnsi" w:cstheme="minorHAnsi"/>
          <w:lang w:val="en-US" w:eastAsia="zh-CN"/>
        </w:rPr>
        <w:t>yearsshall be submitted and must demonstrate the current soundness of the Bidder’s financial position based on the following criteria:: that is Liquidity ratio ≥ 1.1, Indebtedness ratio ≤ 80%.</w:t>
      </w:r>
    </w:p>
    <w:p w:rsidR="00B76229" w:rsidRDefault="00AC0FDC">
      <w:pPr>
        <w:pStyle w:val="afb"/>
        <w:spacing w:line="320" w:lineRule="exact"/>
        <w:ind w:left="360"/>
        <w:jc w:val="both"/>
        <w:rPr>
          <w:rFonts w:asciiTheme="minorHAnsi" w:hAnsiTheme="minorHAnsi" w:cstheme="minorHAnsi"/>
          <w:sz w:val="20"/>
          <w:lang w:val="en-US" w:eastAsia="zh-CN"/>
        </w:rPr>
      </w:pPr>
      <w:r>
        <w:rPr>
          <w:rFonts w:asciiTheme="minorHAnsi" w:hAnsiTheme="minorHAnsi" w:cstheme="minorHAnsi" w:hint="eastAsia"/>
          <w:sz w:val="20"/>
          <w:lang w:val="en-US" w:eastAsia="zh-CN"/>
        </w:rPr>
        <w:t>应提交最近连续</w:t>
      </w:r>
      <w:r>
        <w:rPr>
          <w:rFonts w:asciiTheme="minorHAnsi" w:hAnsiTheme="minorHAnsi" w:cstheme="minorHAnsi" w:hint="eastAsia"/>
          <w:sz w:val="20"/>
          <w:lang w:val="en-US" w:eastAsia="zh-CN"/>
        </w:rPr>
        <w:t>3</w:t>
      </w:r>
      <w:r>
        <w:rPr>
          <w:rFonts w:asciiTheme="minorHAnsi" w:hAnsiTheme="minorHAnsi" w:cstheme="minorHAnsi" w:hint="eastAsia"/>
          <w:sz w:val="20"/>
          <w:lang w:val="en-US" w:eastAsia="zh-CN"/>
        </w:rPr>
        <w:t>个财年经审计的资产负债表，或者，如果投标人所在国的法律没有要求，业主可接受的其他财务报表，并且必须根据以下标准证明投标人财务状况的当前健全性</w:t>
      </w:r>
      <w:r>
        <w:rPr>
          <w:rFonts w:asciiTheme="minorHAnsi" w:hAnsiTheme="minorHAnsi" w:cstheme="minorHAnsi"/>
          <w:sz w:val="20"/>
          <w:lang w:val="en-US" w:eastAsia="zh-CN"/>
        </w:rPr>
        <w:t>：即流动比率</w:t>
      </w:r>
      <w:r>
        <w:rPr>
          <w:rFonts w:asciiTheme="minorHAnsi" w:hAnsiTheme="minorHAnsi" w:cstheme="minorHAnsi"/>
          <w:sz w:val="20"/>
          <w:lang w:val="en-US" w:eastAsia="zh-CN"/>
        </w:rPr>
        <w:t>≥1.1</w:t>
      </w:r>
      <w:r>
        <w:rPr>
          <w:rFonts w:asciiTheme="minorHAnsi" w:hAnsiTheme="minorHAnsi" w:cstheme="minorHAnsi"/>
          <w:sz w:val="20"/>
          <w:lang w:val="en-US" w:eastAsia="zh-CN"/>
        </w:rPr>
        <w:t>，负债率</w:t>
      </w:r>
      <w:r>
        <w:rPr>
          <w:rFonts w:asciiTheme="minorHAnsi" w:hAnsiTheme="minorHAnsi" w:cstheme="minorHAnsi"/>
          <w:sz w:val="20"/>
          <w:lang w:val="en-US" w:eastAsia="zh-CN"/>
        </w:rPr>
        <w:t>≤80%</w:t>
      </w:r>
      <w:r>
        <w:rPr>
          <w:rFonts w:asciiTheme="minorHAnsi" w:hAnsiTheme="minorHAnsi" w:cstheme="minorHAnsi"/>
          <w:sz w:val="20"/>
          <w:lang w:val="en-US" w:eastAsia="zh-CN"/>
        </w:rPr>
        <w:t>。</w:t>
      </w:r>
    </w:p>
    <w:p w:rsidR="00B76229" w:rsidRDefault="00AC0FDC">
      <w:pPr>
        <w:pStyle w:val="TableText"/>
        <w:numPr>
          <w:ilvl w:val="0"/>
          <w:numId w:val="9"/>
        </w:numPr>
        <w:spacing w:before="40" w:after="40" w:line="320" w:lineRule="exact"/>
        <w:jc w:val="both"/>
        <w:rPr>
          <w:rFonts w:asciiTheme="minorHAnsi" w:hAnsiTheme="minorHAnsi" w:cstheme="minorHAnsi"/>
          <w:lang w:val="en-US" w:eastAsia="zh-CN"/>
        </w:rPr>
      </w:pPr>
      <w:r>
        <w:rPr>
          <w:rFonts w:asciiTheme="minorHAnsi" w:hAnsiTheme="minorHAnsi" w:cstheme="minorHAnsi"/>
          <w:lang w:val="en-US" w:eastAsia="zh-CN"/>
        </w:rPr>
        <w:t>Minimum annual turnover of</w:t>
      </w:r>
      <w:r>
        <w:rPr>
          <w:rFonts w:asciiTheme="minorHAnsi" w:hAnsiTheme="minorHAnsi" w:cstheme="minorHAnsi" w:hint="eastAsia"/>
          <w:lang w:val="en-US" w:eastAsia="zh-CN"/>
        </w:rPr>
        <w:t xml:space="preserve"> the </w:t>
      </w:r>
      <w:r>
        <w:rPr>
          <w:rFonts w:asciiTheme="minorHAnsi" w:hAnsiTheme="minorHAnsi" w:cstheme="minorHAnsi"/>
          <w:lang w:val="en-US" w:eastAsia="zh-CN"/>
        </w:rPr>
        <w:t xml:space="preserve">amount </w:t>
      </w:r>
      <w:r>
        <w:rPr>
          <w:rFonts w:asciiTheme="minorHAnsi" w:hAnsiTheme="minorHAnsi" w:cstheme="minorHAnsi" w:hint="eastAsia"/>
          <w:lang w:val="en-US" w:eastAsia="zh-CN"/>
        </w:rPr>
        <w:t xml:space="preserve">in </w:t>
      </w:r>
      <w:r>
        <w:rPr>
          <w:rFonts w:asciiTheme="minorHAnsi" w:hAnsiTheme="minorHAnsi" w:cstheme="minorHAnsi" w:hint="eastAsia"/>
          <w:b/>
          <w:lang w:val="en-US" w:eastAsia="zh-CN"/>
        </w:rPr>
        <w:t>RMB 450 million or</w:t>
      </w:r>
      <w:r>
        <w:rPr>
          <w:rFonts w:asciiTheme="minorHAnsi" w:hAnsiTheme="minorHAnsi" w:cstheme="minorHAnsi"/>
          <w:b/>
          <w:lang w:val="en-US" w:eastAsia="zh-CN"/>
        </w:rPr>
        <w:t xml:space="preserve"> foreign currency</w:t>
      </w:r>
      <w:r>
        <w:rPr>
          <w:rFonts w:asciiTheme="minorHAnsi" w:hAnsiTheme="minorHAnsi" w:cstheme="minorHAnsi" w:hint="eastAsia"/>
          <w:b/>
          <w:lang w:val="en-US" w:eastAsia="zh-CN"/>
        </w:rPr>
        <w:t xml:space="preserve"> e</w:t>
      </w:r>
      <w:r>
        <w:rPr>
          <w:rFonts w:asciiTheme="minorHAnsi" w:hAnsiTheme="minorHAnsi" w:cstheme="minorHAnsi"/>
          <w:b/>
          <w:lang w:val="en-US" w:eastAsia="zh-CN"/>
        </w:rPr>
        <w:t>quivalent</w:t>
      </w:r>
      <w:r>
        <w:rPr>
          <w:rFonts w:asciiTheme="minorHAnsi" w:hAnsiTheme="minorHAnsi" w:cstheme="minorHAnsi"/>
          <w:lang w:val="en-US" w:eastAsia="zh-CN"/>
        </w:rPr>
        <w:t>, for the last</w:t>
      </w:r>
      <w:r>
        <w:rPr>
          <w:rFonts w:asciiTheme="minorHAnsi" w:hAnsiTheme="minorHAnsi" w:cstheme="minorHAnsi" w:hint="eastAsia"/>
          <w:lang w:val="en-US" w:eastAsia="zh-CN"/>
        </w:rPr>
        <w:t xml:space="preserve"> three (03) financial </w:t>
      </w:r>
      <w:r>
        <w:rPr>
          <w:rFonts w:asciiTheme="minorHAnsi" w:hAnsiTheme="minorHAnsi" w:cstheme="minorHAnsi"/>
          <w:lang w:val="en-US" w:eastAsia="zh-CN"/>
        </w:rPr>
        <w:t>years, calculated as total certified annual payments received for contracts in progress and/or completed</w:t>
      </w:r>
      <w:r>
        <w:rPr>
          <w:rFonts w:asciiTheme="minorHAnsi" w:hAnsiTheme="minorHAnsi" w:cstheme="minorHAnsi" w:hint="eastAsia"/>
          <w:lang w:val="en-US" w:eastAsia="zh-CN"/>
        </w:rPr>
        <w:t>.</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lang w:val="en-US" w:eastAsia="zh-CN"/>
        </w:rPr>
        <w:t>Bank credit certificate</w:t>
      </w:r>
      <w:r>
        <w:rPr>
          <w:rFonts w:asciiTheme="minorHAnsi" w:hAnsiTheme="minorHAnsi" w:cstheme="minorHAnsi" w:hint="eastAsia"/>
          <w:lang w:val="en-US" w:eastAsia="zh-CN"/>
        </w:rPr>
        <w:t xml:space="preserve"> is </w:t>
      </w:r>
      <w:r>
        <w:rPr>
          <w:rFonts w:asciiTheme="minorHAnsi" w:hAnsiTheme="minorHAnsi" w:cstheme="minorHAnsi"/>
          <w:lang w:val="en-US" w:eastAsia="zh-CN"/>
        </w:rPr>
        <w:t>issued by a commercial bank not older than three (03) months at the deadline for submission of Bids.</w:t>
      </w:r>
    </w:p>
    <w:p w:rsidR="00B76229" w:rsidRDefault="00AC0FDC">
      <w:pPr>
        <w:pStyle w:val="TableText"/>
        <w:spacing w:before="40" w:after="40" w:line="320" w:lineRule="exact"/>
        <w:ind w:leftChars="167" w:left="401"/>
        <w:rPr>
          <w:rFonts w:asciiTheme="minorHAnsi" w:cstheme="minorHAnsi"/>
          <w:lang w:val="en-US" w:eastAsia="zh-CN"/>
        </w:rPr>
      </w:pPr>
      <w:r>
        <w:rPr>
          <w:rFonts w:asciiTheme="minorHAnsi" w:cstheme="minorHAnsi" w:hint="eastAsia"/>
          <w:lang w:val="en-US" w:eastAsia="zh-CN"/>
        </w:rPr>
        <w:t>最近连续</w:t>
      </w:r>
      <w:r>
        <w:rPr>
          <w:rFonts w:asciiTheme="minorHAnsi" w:cstheme="minorHAnsi" w:hint="eastAsia"/>
          <w:lang w:val="en-US" w:eastAsia="zh-CN"/>
        </w:rPr>
        <w:t>3</w:t>
      </w:r>
      <w:r>
        <w:rPr>
          <w:rFonts w:asciiTheme="minorHAnsi" w:cstheme="minorHAnsi" w:hint="eastAsia"/>
          <w:lang w:val="en-US" w:eastAsia="zh-CN"/>
        </w:rPr>
        <w:t>个财年的最低年度营业额</w:t>
      </w:r>
      <w:r w:rsidR="00953DD4">
        <w:rPr>
          <w:rFonts w:asciiTheme="minorHAnsi" w:cstheme="minorHAnsi" w:hint="eastAsia"/>
          <w:lang w:val="en-US" w:eastAsia="zh-CN"/>
        </w:rPr>
        <w:t>45,000</w:t>
      </w:r>
      <w:r>
        <w:rPr>
          <w:rFonts w:asciiTheme="minorHAnsi" w:cstheme="minorHAnsi" w:hint="eastAsia"/>
          <w:lang w:val="en-US" w:eastAsia="zh-CN"/>
        </w:rPr>
        <w:t>万人民币或等值的外币，计算为在建和</w:t>
      </w:r>
      <w:r>
        <w:rPr>
          <w:rFonts w:asciiTheme="minorHAnsi" w:cstheme="minorHAnsi" w:hint="eastAsia"/>
          <w:lang w:val="en-US" w:eastAsia="zh-CN"/>
        </w:rPr>
        <w:t>/</w:t>
      </w:r>
      <w:r>
        <w:rPr>
          <w:rFonts w:asciiTheme="minorHAnsi" w:cstheme="minorHAnsi" w:hint="eastAsia"/>
          <w:lang w:val="en-US" w:eastAsia="zh-CN"/>
        </w:rPr>
        <w:t>或已完工合同的总认证年度付款。</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lang w:val="en-US" w:eastAsia="zh-CN"/>
        </w:rPr>
        <w:t>投标截止日期前</w:t>
      </w:r>
      <w:r>
        <w:rPr>
          <w:rFonts w:asciiTheme="minorHAnsi" w:hAnsiTheme="minorHAnsi" w:cstheme="minorHAnsi"/>
          <w:lang w:val="en-US" w:eastAsia="zh-CN"/>
        </w:rPr>
        <w:t>3</w:t>
      </w:r>
      <w:r>
        <w:rPr>
          <w:rFonts w:asciiTheme="minorHAnsi" w:hAnsiTheme="minorHAnsi" w:cstheme="minorHAnsi"/>
          <w:lang w:val="en-US" w:eastAsia="zh-CN"/>
        </w:rPr>
        <w:t>个月由商业银行出具的银行资信证明。</w:t>
      </w:r>
    </w:p>
    <w:p w:rsidR="00B76229" w:rsidRDefault="00AC0FDC">
      <w:pPr>
        <w:pStyle w:val="TableText"/>
        <w:numPr>
          <w:ilvl w:val="0"/>
          <w:numId w:val="9"/>
        </w:numPr>
        <w:spacing w:before="40" w:after="40" w:line="320" w:lineRule="exact"/>
        <w:jc w:val="both"/>
        <w:rPr>
          <w:rFonts w:asciiTheme="minorHAnsi" w:hAnsiTheme="minorHAnsi" w:cstheme="minorHAnsi"/>
          <w:lang w:val="en-US" w:eastAsia="zh-CN"/>
        </w:rPr>
      </w:pPr>
      <w:r>
        <w:rPr>
          <w:rFonts w:asciiTheme="minorHAnsi" w:hAnsiTheme="minorHAnsi" w:cstheme="minorHAnsi"/>
          <w:lang w:val="en-US" w:eastAsia="zh-CN"/>
        </w:rPr>
        <w:t>The Bidder shall have at least five (05) years of design and manufacturing, delivery, testing and commissioning experience for passenger rolling stock in urban mass transit systems since January 1, 2016</w:t>
      </w:r>
      <w:r>
        <w:rPr>
          <w:rFonts w:asciiTheme="minorHAnsi" w:hAnsiTheme="minorHAnsi" w:cstheme="minorHAnsi" w:hint="eastAsia"/>
          <w:lang w:val="en-US" w:eastAsia="zh-CN"/>
        </w:rPr>
        <w:t>.</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hint="eastAsia"/>
          <w:lang w:val="en-US" w:eastAsia="zh-CN"/>
        </w:rPr>
        <w:t>自</w:t>
      </w:r>
      <w:r>
        <w:rPr>
          <w:rFonts w:asciiTheme="minorHAnsi" w:hAnsiTheme="minorHAnsi" w:cstheme="minorHAnsi" w:hint="eastAsia"/>
          <w:lang w:val="en-US" w:eastAsia="zh-CN"/>
        </w:rPr>
        <w:t>2016</w:t>
      </w:r>
      <w:r>
        <w:rPr>
          <w:rFonts w:asciiTheme="minorHAnsi" w:hAnsiTheme="minorHAnsi" w:cstheme="minorHAnsi" w:hint="eastAsia"/>
          <w:lang w:val="en-US" w:eastAsia="zh-CN"/>
        </w:rPr>
        <w:t>年</w:t>
      </w:r>
      <w:r>
        <w:rPr>
          <w:rFonts w:asciiTheme="minorHAnsi" w:hAnsiTheme="minorHAnsi" w:cstheme="minorHAnsi" w:hint="eastAsia"/>
          <w:lang w:val="en-US" w:eastAsia="zh-CN"/>
        </w:rPr>
        <w:t>1</w:t>
      </w:r>
      <w:r>
        <w:rPr>
          <w:rFonts w:asciiTheme="minorHAnsi" w:hAnsiTheme="minorHAnsi" w:cstheme="minorHAnsi" w:hint="eastAsia"/>
          <w:lang w:val="en-US" w:eastAsia="zh-CN"/>
        </w:rPr>
        <w:t>月</w:t>
      </w:r>
      <w:r>
        <w:rPr>
          <w:rFonts w:asciiTheme="minorHAnsi" w:hAnsiTheme="minorHAnsi" w:cstheme="minorHAnsi" w:hint="eastAsia"/>
          <w:lang w:val="en-US" w:eastAsia="zh-CN"/>
        </w:rPr>
        <w:t>1</w:t>
      </w:r>
      <w:r>
        <w:rPr>
          <w:rFonts w:asciiTheme="minorHAnsi" w:hAnsiTheme="minorHAnsi" w:cstheme="minorHAnsi" w:hint="eastAsia"/>
          <w:lang w:val="en-US" w:eastAsia="zh-CN"/>
        </w:rPr>
        <w:t>日，投标人应至少具有五（</w:t>
      </w:r>
      <w:r>
        <w:rPr>
          <w:rFonts w:asciiTheme="minorHAnsi" w:hAnsiTheme="minorHAnsi" w:cstheme="minorHAnsi" w:hint="eastAsia"/>
          <w:lang w:val="en-US" w:eastAsia="zh-CN"/>
        </w:rPr>
        <w:t>05</w:t>
      </w:r>
      <w:r>
        <w:rPr>
          <w:rFonts w:asciiTheme="minorHAnsi" w:hAnsiTheme="minorHAnsi" w:cstheme="minorHAnsi" w:hint="eastAsia"/>
          <w:lang w:val="en-US" w:eastAsia="zh-CN"/>
        </w:rPr>
        <w:t>）年城市轨道交通车辆设计，制造，交付，测试和调试的经验。</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lang w:val="en-US" w:eastAsia="zh-CN"/>
        </w:rPr>
        <w:t>The Bidder, inclusive of its subcontractors, shall have at least five (05) years of design and manufacturing, delivery, testing and commissioning experience for engineering vehicles similar to those required under this Contract in urban mass transit systems since January 1, 2016</w:t>
      </w:r>
      <w:r>
        <w:rPr>
          <w:rFonts w:asciiTheme="minorHAnsi" w:hAnsiTheme="minorHAnsi" w:cstheme="minorHAnsi" w:hint="eastAsia"/>
          <w:lang w:val="en-US" w:eastAsia="zh-CN"/>
        </w:rPr>
        <w:t>.</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hint="eastAsia"/>
          <w:lang w:val="en-US" w:eastAsia="zh-CN"/>
        </w:rPr>
        <w:t>自</w:t>
      </w:r>
      <w:r>
        <w:rPr>
          <w:rFonts w:asciiTheme="minorHAnsi" w:hAnsiTheme="minorHAnsi" w:cstheme="minorHAnsi" w:hint="eastAsia"/>
          <w:lang w:val="en-US" w:eastAsia="zh-CN"/>
        </w:rPr>
        <w:t>2016</w:t>
      </w:r>
      <w:r>
        <w:rPr>
          <w:rFonts w:asciiTheme="minorHAnsi" w:hAnsiTheme="minorHAnsi" w:cstheme="minorHAnsi" w:hint="eastAsia"/>
          <w:lang w:val="en-US" w:eastAsia="zh-CN"/>
        </w:rPr>
        <w:t>年</w:t>
      </w:r>
      <w:r>
        <w:rPr>
          <w:rFonts w:asciiTheme="minorHAnsi" w:hAnsiTheme="minorHAnsi" w:cstheme="minorHAnsi" w:hint="eastAsia"/>
          <w:lang w:val="en-US" w:eastAsia="zh-CN"/>
        </w:rPr>
        <w:t>1</w:t>
      </w:r>
      <w:r>
        <w:rPr>
          <w:rFonts w:asciiTheme="minorHAnsi" w:hAnsiTheme="minorHAnsi" w:cstheme="minorHAnsi" w:hint="eastAsia"/>
          <w:lang w:val="en-US" w:eastAsia="zh-CN"/>
        </w:rPr>
        <w:t>月</w:t>
      </w:r>
      <w:r>
        <w:rPr>
          <w:rFonts w:asciiTheme="minorHAnsi" w:hAnsiTheme="minorHAnsi" w:cstheme="minorHAnsi" w:hint="eastAsia"/>
          <w:lang w:val="en-US" w:eastAsia="zh-CN"/>
        </w:rPr>
        <w:t>1</w:t>
      </w:r>
      <w:r>
        <w:rPr>
          <w:rFonts w:asciiTheme="minorHAnsi" w:hAnsiTheme="minorHAnsi" w:cstheme="minorHAnsi" w:hint="eastAsia"/>
          <w:lang w:val="en-US" w:eastAsia="zh-CN"/>
        </w:rPr>
        <w:t>日，投标人及其分包商应至少具有五（</w:t>
      </w:r>
      <w:r>
        <w:rPr>
          <w:rFonts w:asciiTheme="minorHAnsi" w:hAnsiTheme="minorHAnsi" w:cstheme="minorHAnsi" w:hint="eastAsia"/>
          <w:lang w:val="en-US" w:eastAsia="zh-CN"/>
        </w:rPr>
        <w:t>05</w:t>
      </w:r>
      <w:r>
        <w:rPr>
          <w:rFonts w:asciiTheme="minorHAnsi" w:hAnsiTheme="minorHAnsi" w:cstheme="minorHAnsi" w:hint="eastAsia"/>
          <w:lang w:val="en-US" w:eastAsia="zh-CN"/>
        </w:rPr>
        <w:t>）年工程车设计，制造，交付，测试和调试经验</w:t>
      </w:r>
      <w:r>
        <w:rPr>
          <w:rFonts w:asciiTheme="minorHAnsi" w:hAnsiTheme="minorHAnsi" w:cstheme="minorHAnsi" w:hint="eastAsia"/>
          <w:lang w:val="en-US" w:eastAsia="zh-CN"/>
        </w:rPr>
        <w:t>(</w:t>
      </w:r>
      <w:r>
        <w:rPr>
          <w:rFonts w:asciiTheme="minorHAnsi" w:hAnsiTheme="minorHAnsi" w:cstheme="minorHAnsi" w:hint="eastAsia"/>
          <w:lang w:val="en-US" w:eastAsia="zh-CN"/>
        </w:rPr>
        <w:t>与本合同中城市轨道交通中的要求类似）。</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lang w:val="en-US" w:eastAsia="zh-CN"/>
        </w:rPr>
        <w:t xml:space="preserve">The Bidder, inclusive of its subcontractors, shall have at least five (05) years of design and manufacturing, delivery and installation experience for </w:t>
      </w:r>
      <w:r>
        <w:rPr>
          <w:rFonts w:asciiTheme="minorHAnsi" w:hAnsiTheme="minorHAnsi" w:cstheme="minorHAnsi" w:hint="eastAsia"/>
          <w:lang w:val="en-US" w:eastAsia="zh-CN"/>
        </w:rPr>
        <w:t xml:space="preserve">Train washing plant </w:t>
      </w:r>
      <w:r>
        <w:rPr>
          <w:rFonts w:asciiTheme="minorHAnsi" w:hAnsiTheme="minorHAnsi" w:cstheme="minorHAnsi"/>
          <w:lang w:val="en-US" w:eastAsia="zh-CN"/>
        </w:rPr>
        <w:t>similar to those required under this Contract in urban mass transit systems since January 1, 2016</w:t>
      </w:r>
      <w:r>
        <w:rPr>
          <w:rFonts w:asciiTheme="minorHAnsi" w:hAnsiTheme="minorHAnsi" w:cstheme="minorHAnsi" w:hint="eastAsia"/>
          <w:lang w:val="en-US" w:eastAsia="zh-CN"/>
        </w:rPr>
        <w:t>.</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hint="eastAsia"/>
          <w:lang w:val="en-US" w:eastAsia="zh-CN"/>
        </w:rPr>
        <w:t>自</w:t>
      </w:r>
      <w:r>
        <w:rPr>
          <w:rFonts w:asciiTheme="minorHAnsi" w:hAnsiTheme="minorHAnsi" w:cstheme="minorHAnsi" w:hint="eastAsia"/>
          <w:lang w:val="en-US" w:eastAsia="zh-CN"/>
        </w:rPr>
        <w:t>2016</w:t>
      </w:r>
      <w:r>
        <w:rPr>
          <w:rFonts w:asciiTheme="minorHAnsi" w:hAnsiTheme="minorHAnsi" w:cstheme="minorHAnsi" w:hint="eastAsia"/>
          <w:lang w:val="en-US" w:eastAsia="zh-CN"/>
        </w:rPr>
        <w:t>年</w:t>
      </w:r>
      <w:r>
        <w:rPr>
          <w:rFonts w:asciiTheme="minorHAnsi" w:hAnsiTheme="minorHAnsi" w:cstheme="minorHAnsi" w:hint="eastAsia"/>
          <w:lang w:val="en-US" w:eastAsia="zh-CN"/>
        </w:rPr>
        <w:t>1</w:t>
      </w:r>
      <w:r>
        <w:rPr>
          <w:rFonts w:asciiTheme="minorHAnsi" w:hAnsiTheme="minorHAnsi" w:cstheme="minorHAnsi" w:hint="eastAsia"/>
          <w:lang w:val="en-US" w:eastAsia="zh-CN"/>
        </w:rPr>
        <w:t>月</w:t>
      </w:r>
      <w:r>
        <w:rPr>
          <w:rFonts w:asciiTheme="minorHAnsi" w:hAnsiTheme="minorHAnsi" w:cstheme="minorHAnsi" w:hint="eastAsia"/>
          <w:lang w:val="en-US" w:eastAsia="zh-CN"/>
        </w:rPr>
        <w:t>1</w:t>
      </w:r>
      <w:r>
        <w:rPr>
          <w:rFonts w:asciiTheme="minorHAnsi" w:hAnsiTheme="minorHAnsi" w:cstheme="minorHAnsi" w:hint="eastAsia"/>
          <w:lang w:val="en-US" w:eastAsia="zh-CN"/>
        </w:rPr>
        <w:t>日，投标人及其分包商应至少具有五（</w:t>
      </w:r>
      <w:r>
        <w:rPr>
          <w:rFonts w:asciiTheme="minorHAnsi" w:hAnsiTheme="minorHAnsi" w:cstheme="minorHAnsi" w:hint="eastAsia"/>
          <w:lang w:val="en-US" w:eastAsia="zh-CN"/>
        </w:rPr>
        <w:t>05</w:t>
      </w:r>
      <w:r>
        <w:rPr>
          <w:rFonts w:asciiTheme="minorHAnsi" w:hAnsiTheme="minorHAnsi" w:cstheme="minorHAnsi" w:hint="eastAsia"/>
          <w:lang w:val="en-US" w:eastAsia="zh-CN"/>
        </w:rPr>
        <w:t>）年的洗车机设计，制造，交付和安装经验（与本合同在城市轨道交通中的要求类似）。</w:t>
      </w:r>
    </w:p>
    <w:p w:rsidR="00B76229" w:rsidRDefault="00AC0FDC">
      <w:pPr>
        <w:pStyle w:val="TableText"/>
        <w:numPr>
          <w:ilvl w:val="0"/>
          <w:numId w:val="9"/>
        </w:numPr>
        <w:spacing w:before="40" w:after="40" w:line="320" w:lineRule="exact"/>
        <w:jc w:val="both"/>
        <w:rPr>
          <w:rFonts w:asciiTheme="minorHAnsi" w:hAnsiTheme="minorHAnsi" w:cstheme="minorHAnsi"/>
          <w:lang w:val="en-US" w:eastAsia="zh-CN"/>
        </w:rPr>
      </w:pPr>
      <w:r>
        <w:rPr>
          <w:rFonts w:asciiTheme="minorHAnsi" w:hAnsiTheme="minorHAnsi" w:cstheme="minorHAnsi"/>
          <w:lang w:val="en-US" w:eastAsia="zh-CN"/>
        </w:rPr>
        <w:t xml:space="preserve">The Bidder shall provide at least one (01) reference contract to demonstrate its management and operational experience in proactively addressing </w:t>
      </w:r>
      <w:r>
        <w:rPr>
          <w:rFonts w:asciiTheme="minorHAnsi" w:hAnsiTheme="minorHAnsi" w:cstheme="minorHAnsi" w:hint="eastAsia"/>
          <w:lang w:val="en-US" w:eastAsia="zh-CN"/>
        </w:rPr>
        <w:t>ESHS</w:t>
      </w:r>
      <w:r>
        <w:rPr>
          <w:rFonts w:asciiTheme="minorHAnsi" w:hAnsiTheme="minorHAnsi" w:cstheme="minorHAnsi"/>
          <w:lang w:val="en-US" w:eastAsia="zh-CN"/>
        </w:rPr>
        <w:t xml:space="preserve"> risks in urban mass transit projects. Alternatively, the Bidder may provide at least three (03) other contracts with a brief description of experience in dealing with similar ESHS risks. </w:t>
      </w:r>
    </w:p>
    <w:p w:rsidR="00B76229" w:rsidRDefault="00AC0FDC">
      <w:pPr>
        <w:pStyle w:val="TableText"/>
        <w:spacing w:before="40" w:after="40" w:line="320" w:lineRule="exact"/>
        <w:ind w:left="360"/>
        <w:jc w:val="both"/>
        <w:rPr>
          <w:rFonts w:asciiTheme="minorHAnsi" w:hAnsiTheme="minorHAnsi" w:cstheme="minorHAnsi"/>
          <w:lang w:val="en-US" w:eastAsia="zh-CN"/>
        </w:rPr>
      </w:pPr>
      <w:r>
        <w:rPr>
          <w:rFonts w:asciiTheme="minorHAnsi" w:hAnsiTheme="minorHAnsi" w:cstheme="minorHAnsi" w:hint="eastAsia"/>
          <w:lang w:val="en-US" w:eastAsia="zh-CN"/>
        </w:rPr>
        <w:t>投标人应至少提供一（</w:t>
      </w:r>
      <w:r>
        <w:rPr>
          <w:rFonts w:asciiTheme="minorHAnsi" w:hAnsiTheme="minorHAnsi" w:cstheme="minorHAnsi" w:hint="eastAsia"/>
          <w:lang w:val="en-US" w:eastAsia="zh-CN"/>
        </w:rPr>
        <w:t>01</w:t>
      </w:r>
      <w:r>
        <w:rPr>
          <w:rFonts w:asciiTheme="minorHAnsi" w:hAnsiTheme="minorHAnsi" w:cstheme="minorHAnsi" w:hint="eastAsia"/>
          <w:lang w:val="en-US" w:eastAsia="zh-CN"/>
        </w:rPr>
        <w:t>）个业绩合同，证明在主动应对城市轨道交通项目中的</w:t>
      </w:r>
      <w:r>
        <w:rPr>
          <w:rFonts w:asciiTheme="minorHAnsi" w:hAnsiTheme="minorHAnsi" w:cstheme="minorHAnsi" w:hint="eastAsia"/>
          <w:lang w:val="en-US" w:eastAsia="zh-CN"/>
        </w:rPr>
        <w:t>ESHS</w:t>
      </w:r>
      <w:r>
        <w:rPr>
          <w:rFonts w:asciiTheme="minorHAnsi" w:hAnsiTheme="minorHAnsi" w:cstheme="minorHAnsi" w:hint="eastAsia"/>
          <w:lang w:val="en-US" w:eastAsia="zh-CN"/>
        </w:rPr>
        <w:t>风险方面的管理和运营经验。或提供至少三（</w:t>
      </w:r>
      <w:r>
        <w:rPr>
          <w:rFonts w:asciiTheme="minorHAnsi" w:hAnsiTheme="minorHAnsi" w:cstheme="minorHAnsi" w:hint="eastAsia"/>
          <w:lang w:val="en-US" w:eastAsia="zh-CN"/>
        </w:rPr>
        <w:t>03</w:t>
      </w:r>
      <w:r>
        <w:rPr>
          <w:rFonts w:asciiTheme="minorHAnsi" w:hAnsiTheme="minorHAnsi" w:cstheme="minorHAnsi" w:hint="eastAsia"/>
          <w:lang w:val="en-US" w:eastAsia="zh-CN"/>
        </w:rPr>
        <w:t>）个其他合同，简要说明处理类似</w:t>
      </w:r>
      <w:r>
        <w:rPr>
          <w:rFonts w:asciiTheme="minorHAnsi" w:hAnsiTheme="minorHAnsi" w:cstheme="minorHAnsi" w:hint="eastAsia"/>
          <w:lang w:val="en-US" w:eastAsia="zh-CN"/>
        </w:rPr>
        <w:t>ESHS</w:t>
      </w:r>
      <w:r>
        <w:rPr>
          <w:rFonts w:asciiTheme="minorHAnsi" w:hAnsiTheme="minorHAnsi" w:cstheme="minorHAnsi" w:hint="eastAsia"/>
          <w:lang w:val="en-US" w:eastAsia="zh-CN"/>
        </w:rPr>
        <w:t>风险的经验。</w:t>
      </w:r>
    </w:p>
    <w:p w:rsidR="00B76229" w:rsidRDefault="00AC0FDC">
      <w:pPr>
        <w:pStyle w:val="TableText"/>
        <w:numPr>
          <w:ilvl w:val="0"/>
          <w:numId w:val="9"/>
        </w:numPr>
        <w:spacing w:before="40" w:after="40" w:line="320" w:lineRule="exact"/>
        <w:jc w:val="both"/>
        <w:rPr>
          <w:rFonts w:asciiTheme="minorHAnsi" w:hAnsiTheme="minorHAnsi" w:cstheme="minorHAnsi"/>
          <w:lang w:val="en-US" w:eastAsia="zh-CN"/>
        </w:rPr>
      </w:pPr>
      <w:r>
        <w:rPr>
          <w:rFonts w:asciiTheme="minorHAnsi" w:hAnsiTheme="minorHAnsi" w:cstheme="minorHAnsi"/>
          <w:lang w:val="en-US" w:eastAsia="zh-CN"/>
        </w:rPr>
        <w:lastRenderedPageBreak/>
        <w:t>Availability of a validcertification</w:t>
      </w:r>
      <w:r>
        <w:rPr>
          <w:rFonts w:asciiTheme="minorHAnsi" w:hAnsiTheme="minorHAnsi" w:cstheme="minorHAnsi" w:hint="eastAsia"/>
          <w:lang w:val="en-US" w:eastAsia="zh-CN"/>
        </w:rPr>
        <w:t xml:space="preserve">s </w:t>
      </w:r>
      <w:r>
        <w:rPr>
          <w:rFonts w:asciiTheme="minorHAnsi" w:hAnsiTheme="minorHAnsi" w:cstheme="minorHAnsi"/>
          <w:lang w:val="en-US" w:eastAsia="zh-CN"/>
        </w:rPr>
        <w:t>or internationally recognized equivalent</w:t>
      </w:r>
      <w:r>
        <w:rPr>
          <w:rFonts w:asciiTheme="minorHAnsi" w:hAnsiTheme="minorHAnsi" w:cstheme="minorHAnsi" w:hint="eastAsia"/>
          <w:lang w:val="en-US" w:eastAsia="zh-CN"/>
        </w:rPr>
        <w:t xml:space="preserve">: </w:t>
      </w:r>
      <w:r>
        <w:rPr>
          <w:rFonts w:asciiTheme="minorHAnsi" w:hAnsiTheme="minorHAnsi" w:cstheme="minorHAnsi"/>
          <w:lang w:val="en-US" w:eastAsia="zh-CN"/>
        </w:rPr>
        <w:t>Quality Management certificate ISO 9001</w:t>
      </w:r>
      <w:r>
        <w:rPr>
          <w:rFonts w:asciiTheme="minorHAnsi" w:hAnsiTheme="minorHAnsi" w:cstheme="minorHAnsi" w:hint="eastAsia"/>
          <w:lang w:val="en-US" w:eastAsia="zh-CN"/>
        </w:rPr>
        <w:t>,</w:t>
      </w:r>
      <w:r>
        <w:rPr>
          <w:rFonts w:asciiTheme="minorHAnsi" w:hAnsiTheme="minorHAnsi" w:cstheme="minorHAnsi"/>
          <w:lang w:val="en-US" w:eastAsia="zh-CN"/>
        </w:rPr>
        <w:t xml:space="preserve"> Environmental management certificate ISO 14001:2014</w:t>
      </w:r>
      <w:r>
        <w:rPr>
          <w:rFonts w:asciiTheme="minorHAnsi" w:hAnsiTheme="minorHAnsi" w:cstheme="minorHAnsi" w:hint="eastAsia"/>
          <w:lang w:val="en-US" w:eastAsia="zh-CN"/>
        </w:rPr>
        <w:t xml:space="preserve"> and </w:t>
      </w:r>
      <w:r>
        <w:rPr>
          <w:rFonts w:asciiTheme="minorHAnsi" w:hAnsiTheme="minorHAnsi" w:cstheme="minorHAnsi"/>
          <w:lang w:val="en-US" w:eastAsia="zh-CN"/>
        </w:rPr>
        <w:t>Health and Safety certificate OHSAS 18001</w:t>
      </w:r>
      <w:r>
        <w:rPr>
          <w:rFonts w:asciiTheme="minorHAnsi" w:hAnsiTheme="minorHAnsi" w:cstheme="minorHAnsi" w:hint="eastAsia"/>
          <w:lang w:val="en-US" w:eastAsia="zh-CN"/>
        </w:rPr>
        <w:t xml:space="preserve"> or ISO 45001.</w:t>
      </w:r>
    </w:p>
    <w:p w:rsidR="00B76229" w:rsidRDefault="00AC0FDC">
      <w:pPr>
        <w:pStyle w:val="TableText"/>
        <w:spacing w:before="40" w:after="40" w:line="320" w:lineRule="exact"/>
        <w:ind w:leftChars="126" w:left="302"/>
        <w:jc w:val="both"/>
        <w:rPr>
          <w:sz w:val="16"/>
          <w:szCs w:val="16"/>
          <w:lang w:eastAsia="zh-CN"/>
        </w:rPr>
      </w:pPr>
      <w:r>
        <w:rPr>
          <w:rFonts w:asciiTheme="minorHAnsi" w:cstheme="minorHAnsi" w:hint="eastAsia"/>
          <w:lang w:val="en-US" w:eastAsia="zh-CN"/>
        </w:rPr>
        <w:t>有效的认证或国际公认的同等认证：质量管理证书</w:t>
      </w:r>
      <w:r>
        <w:rPr>
          <w:rFonts w:asciiTheme="minorHAnsi" w:cstheme="minorHAnsi" w:hint="eastAsia"/>
          <w:lang w:val="en-US" w:eastAsia="zh-CN"/>
        </w:rPr>
        <w:t>ISO 9001</w:t>
      </w:r>
      <w:r>
        <w:rPr>
          <w:rFonts w:asciiTheme="minorHAnsi" w:cstheme="minorHAnsi" w:hint="eastAsia"/>
          <w:lang w:val="en-US" w:eastAsia="zh-CN"/>
        </w:rPr>
        <w:t>，环境管理证书</w:t>
      </w:r>
      <w:r>
        <w:rPr>
          <w:rFonts w:asciiTheme="minorHAnsi" w:cstheme="minorHAnsi" w:hint="eastAsia"/>
          <w:lang w:val="en-US" w:eastAsia="zh-CN"/>
        </w:rPr>
        <w:t>ISO 14001:2014</w:t>
      </w:r>
      <w:r>
        <w:rPr>
          <w:rFonts w:asciiTheme="minorHAnsi" w:cstheme="minorHAnsi" w:hint="eastAsia"/>
          <w:lang w:val="en-US" w:eastAsia="zh-CN"/>
        </w:rPr>
        <w:t>和健康和安全证书</w:t>
      </w:r>
      <w:r>
        <w:rPr>
          <w:rFonts w:asciiTheme="minorHAnsi" w:cstheme="minorHAnsi" w:hint="eastAsia"/>
          <w:lang w:val="en-US" w:eastAsia="zh-CN"/>
        </w:rPr>
        <w:t xml:space="preserve">OHSAS 18001 </w:t>
      </w:r>
      <w:r>
        <w:rPr>
          <w:rFonts w:asciiTheme="minorHAnsi" w:cstheme="minorHAnsi" w:hint="eastAsia"/>
          <w:lang w:val="en-US" w:eastAsia="zh-CN"/>
        </w:rPr>
        <w:t>或</w:t>
      </w:r>
      <w:r>
        <w:rPr>
          <w:rFonts w:asciiTheme="minorHAnsi" w:cstheme="minorHAnsi" w:hint="eastAsia"/>
          <w:lang w:val="en-US" w:eastAsia="zh-CN"/>
        </w:rPr>
        <w:t xml:space="preserve"> ISO 45001</w:t>
      </w:r>
      <w:r>
        <w:rPr>
          <w:rFonts w:asciiTheme="minorHAnsi" w:cstheme="minorHAnsi" w:hint="eastAsia"/>
          <w:lang w:val="en-US" w:eastAsia="zh-CN"/>
        </w:rPr>
        <w:t>。</w:t>
      </w:r>
    </w:p>
    <w:p w:rsidR="00B76229" w:rsidRDefault="00AC0FDC">
      <w:pPr>
        <w:spacing w:line="320" w:lineRule="exact"/>
        <w:rPr>
          <w:rFonts w:asciiTheme="minorHAnsi" w:hAnsiTheme="minorHAnsi" w:cstheme="minorHAnsi"/>
          <w:sz w:val="20"/>
          <w:lang w:val="en-US" w:eastAsia="zh-CN"/>
        </w:rPr>
      </w:pPr>
      <w:r>
        <w:rPr>
          <w:rFonts w:asciiTheme="minorHAnsi" w:hAnsiTheme="minorHAnsi" w:cstheme="minorHAnsi"/>
          <w:sz w:val="20"/>
          <w:lang w:val="en-US" w:eastAsia="zh-CN"/>
        </w:rPr>
        <w:t>1.</w:t>
      </w:r>
      <w:r>
        <w:rPr>
          <w:rFonts w:asciiTheme="minorHAnsi" w:hAnsiTheme="minorHAnsi" w:cstheme="minorHAnsi" w:hint="eastAsia"/>
          <w:sz w:val="20"/>
          <w:lang w:val="en-US" w:eastAsia="zh-CN"/>
        </w:rPr>
        <w:t>2</w:t>
      </w:r>
      <w:r>
        <w:rPr>
          <w:rFonts w:asciiTheme="minorHAnsi" w:hAnsiTheme="minorHAnsi" w:cstheme="minorHAnsi"/>
          <w:sz w:val="20"/>
          <w:lang w:val="en-US" w:eastAsia="zh-CN"/>
        </w:rPr>
        <w:t xml:space="preserve">  Personnel requirements of the bidder</w:t>
      </w:r>
    </w:p>
    <w:p w:rsidR="00B76229" w:rsidRDefault="00AC0FDC">
      <w:pPr>
        <w:pStyle w:val="TableText"/>
        <w:ind w:firstLineChars="200" w:firstLine="400"/>
        <w:rPr>
          <w:rFonts w:asciiTheme="minorHAnsi" w:eastAsia="宋体" w:hAnsiTheme="minorHAnsi" w:cstheme="minorHAnsi"/>
          <w:lang w:eastAsia="zh-CN"/>
        </w:rPr>
      </w:pPr>
      <w:r>
        <w:rPr>
          <w:rFonts w:asciiTheme="minorHAnsi" w:eastAsia="宋体" w:cstheme="minorHAnsi"/>
          <w:lang w:eastAsia="zh-CN"/>
        </w:rPr>
        <w:t>投标人人员要求</w:t>
      </w:r>
    </w:p>
    <w:p w:rsidR="00B76229" w:rsidRDefault="00AC0FDC">
      <w:pPr>
        <w:pStyle w:val="TableText"/>
        <w:numPr>
          <w:ilvl w:val="0"/>
          <w:numId w:val="10"/>
        </w:numPr>
        <w:rPr>
          <w:rFonts w:asciiTheme="minorHAnsi" w:eastAsia="宋体" w:hAnsiTheme="minorHAnsi" w:cstheme="minorHAnsi"/>
          <w:lang w:eastAsia="zh-CN"/>
        </w:rPr>
      </w:pPr>
      <w:r>
        <w:rPr>
          <w:rFonts w:asciiTheme="minorHAnsi" w:eastAsia="宋体" w:hAnsiTheme="minorHAnsi" w:cstheme="minorHAnsi"/>
          <w:lang w:eastAsia="zh-CN"/>
        </w:rPr>
        <w:t xml:space="preserve">ESHS project manager, </w:t>
      </w:r>
      <w:r>
        <w:rPr>
          <w:rFonts w:asciiTheme="minorHAnsi" w:hAnsiTheme="minorHAnsi" w:cstheme="minorHAnsi"/>
        </w:rPr>
        <w:t>10 years in designing and monitoring the implementation of ESHS management plans for construction works</w:t>
      </w:r>
      <w:r>
        <w:rPr>
          <w:rFonts w:asciiTheme="minorHAnsi" w:hAnsiTheme="minorHAnsi" w:cstheme="minorHAnsi"/>
          <w:lang w:eastAsia="zh-CN"/>
        </w:rPr>
        <w:t xml:space="preserve">, </w:t>
      </w:r>
      <w:r>
        <w:rPr>
          <w:rFonts w:asciiTheme="minorHAnsi" w:eastAsia="宋体" w:hAnsiTheme="minorHAnsi" w:cstheme="minorHAnsi"/>
          <w:lang w:eastAsia="zh-CN"/>
        </w:rPr>
        <w:t xml:space="preserve"> 5 years of similar work experience</w:t>
      </w:r>
    </w:p>
    <w:p w:rsidR="00B76229" w:rsidRDefault="00AC0FDC">
      <w:pPr>
        <w:pStyle w:val="TableText"/>
        <w:ind w:leftChars="167" w:left="401"/>
        <w:rPr>
          <w:rFonts w:asciiTheme="minorHAnsi" w:eastAsia="宋体" w:hAnsiTheme="minorHAnsi" w:cstheme="minorHAnsi"/>
          <w:lang w:eastAsia="zh-CN"/>
        </w:rPr>
      </w:pPr>
      <w:r>
        <w:rPr>
          <w:rFonts w:asciiTheme="minorHAnsi" w:eastAsia="宋体" w:hAnsiTheme="minorHAnsi" w:cstheme="minorHAnsi"/>
          <w:lang w:eastAsia="zh-CN"/>
        </w:rPr>
        <w:t>ESHS</w:t>
      </w:r>
      <w:r>
        <w:rPr>
          <w:rFonts w:asciiTheme="minorHAnsi" w:eastAsia="宋体" w:cstheme="minorHAnsi"/>
          <w:lang w:eastAsia="zh-CN"/>
        </w:rPr>
        <w:t>项目经理，实施建筑工程</w:t>
      </w:r>
      <w:r>
        <w:rPr>
          <w:rFonts w:asciiTheme="minorHAnsi" w:eastAsia="宋体" w:hAnsiTheme="minorHAnsi" w:cstheme="minorHAnsi"/>
          <w:lang w:eastAsia="zh-CN"/>
        </w:rPr>
        <w:t>ESHS</w:t>
      </w:r>
      <w:r>
        <w:rPr>
          <w:rFonts w:asciiTheme="minorHAnsi" w:eastAsia="宋体" w:cstheme="minorHAnsi"/>
          <w:lang w:eastAsia="zh-CN"/>
        </w:rPr>
        <w:t>管理计划有</w:t>
      </w:r>
      <w:r>
        <w:rPr>
          <w:rFonts w:asciiTheme="minorHAnsi" w:eastAsia="宋体" w:hAnsiTheme="minorHAnsi" w:cstheme="minorHAnsi"/>
          <w:lang w:eastAsia="zh-CN"/>
        </w:rPr>
        <w:t>10</w:t>
      </w:r>
      <w:r>
        <w:rPr>
          <w:rFonts w:asciiTheme="minorHAnsi" w:eastAsia="宋体" w:cstheme="minorHAnsi"/>
          <w:lang w:eastAsia="zh-CN"/>
        </w:rPr>
        <w:t>年设计和监督经验，具有</w:t>
      </w:r>
      <w:r>
        <w:rPr>
          <w:rFonts w:asciiTheme="minorHAnsi" w:eastAsia="宋体" w:hAnsiTheme="minorHAnsi" w:cstheme="minorHAnsi"/>
          <w:lang w:eastAsia="zh-CN"/>
        </w:rPr>
        <w:t>5</w:t>
      </w:r>
      <w:r>
        <w:rPr>
          <w:rFonts w:asciiTheme="minorHAnsi" w:eastAsia="宋体" w:cstheme="minorHAnsi"/>
          <w:lang w:eastAsia="zh-CN"/>
        </w:rPr>
        <w:t>年类似工作经验。</w:t>
      </w:r>
    </w:p>
    <w:p w:rsidR="00B76229" w:rsidRDefault="00AC0FDC">
      <w:pPr>
        <w:pStyle w:val="TableText"/>
        <w:numPr>
          <w:ilvl w:val="0"/>
          <w:numId w:val="10"/>
        </w:numPr>
        <w:rPr>
          <w:rFonts w:asciiTheme="minorHAnsi" w:eastAsia="宋体" w:hAnsiTheme="minorHAnsi" w:cstheme="minorHAnsi"/>
          <w:lang w:eastAsia="zh-CN"/>
        </w:rPr>
      </w:pPr>
      <w:r>
        <w:rPr>
          <w:rFonts w:asciiTheme="minorHAnsi" w:eastAsia="宋体" w:hAnsiTheme="minorHAnsi" w:cstheme="minorHAnsi"/>
          <w:lang w:eastAsia="zh-CN"/>
        </w:rPr>
        <w:t>Project Manager shall have corresponding qualifications, have more than 15 years of work experience, be engaged in urban rail transit Rolling Stock and similar Rolling Stoke projects for more than 8 years, and served as the project manager of the reference of two or more urban rail transit Rolling Stock and similar Rolling Stock.</w:t>
      </w:r>
    </w:p>
    <w:p w:rsidR="00B76229" w:rsidRDefault="00AC0FDC">
      <w:pPr>
        <w:pStyle w:val="TableText"/>
        <w:ind w:leftChars="150" w:left="360"/>
        <w:rPr>
          <w:rFonts w:asciiTheme="minorHAnsi" w:eastAsia="宋体" w:hAnsiTheme="minorHAnsi" w:cstheme="minorHAnsi"/>
          <w:lang w:eastAsia="zh-CN"/>
        </w:rPr>
      </w:pPr>
      <w:r>
        <w:rPr>
          <w:rFonts w:asciiTheme="minorHAnsi" w:eastAsia="宋体" w:cstheme="minorHAnsi"/>
          <w:lang w:eastAsia="zh-CN"/>
        </w:rPr>
        <w:t>项目经理：应具有相应的任职资格，有</w:t>
      </w:r>
      <w:r>
        <w:rPr>
          <w:rFonts w:asciiTheme="minorHAnsi" w:eastAsia="宋体" w:hAnsiTheme="minorHAnsi" w:cstheme="minorHAnsi"/>
          <w:lang w:eastAsia="zh-CN"/>
        </w:rPr>
        <w:t>15</w:t>
      </w:r>
      <w:r>
        <w:rPr>
          <w:rFonts w:asciiTheme="minorHAnsi" w:eastAsia="宋体" w:cstheme="minorHAnsi"/>
          <w:lang w:eastAsia="zh-CN"/>
        </w:rPr>
        <w:t>年以上工作经验，从事城市轨道交通车辆及类似车辆项目工作</w:t>
      </w:r>
      <w:r>
        <w:rPr>
          <w:rFonts w:asciiTheme="minorHAnsi" w:eastAsia="宋体" w:hAnsiTheme="minorHAnsi" w:cstheme="minorHAnsi"/>
          <w:lang w:eastAsia="zh-CN"/>
        </w:rPr>
        <w:t>8</w:t>
      </w:r>
      <w:r>
        <w:rPr>
          <w:rFonts w:asciiTheme="minorHAnsi" w:eastAsia="宋体" w:cstheme="minorHAnsi"/>
          <w:lang w:eastAsia="zh-CN"/>
        </w:rPr>
        <w:t>年以上，担任</w:t>
      </w:r>
      <w:r>
        <w:rPr>
          <w:rFonts w:asciiTheme="minorHAnsi" w:eastAsia="宋体" w:hAnsiTheme="minorHAnsi" w:cstheme="minorHAnsi"/>
          <w:lang w:eastAsia="zh-CN"/>
        </w:rPr>
        <w:t>2</w:t>
      </w:r>
      <w:r>
        <w:rPr>
          <w:rFonts w:asciiTheme="minorHAnsi" w:eastAsia="宋体" w:cstheme="minorHAnsi"/>
          <w:lang w:eastAsia="zh-CN"/>
        </w:rPr>
        <w:t>个及以上城市轨道交通车辆及类似车辆业绩的项目经理。</w:t>
      </w:r>
    </w:p>
    <w:p w:rsidR="00B76229" w:rsidRDefault="00AC0FDC">
      <w:pPr>
        <w:pStyle w:val="TableText"/>
        <w:numPr>
          <w:ilvl w:val="0"/>
          <w:numId w:val="10"/>
        </w:numPr>
        <w:rPr>
          <w:rFonts w:asciiTheme="minorHAnsi" w:eastAsia="宋体" w:hAnsiTheme="minorHAnsi" w:cstheme="minorHAnsi"/>
          <w:lang w:eastAsia="zh-CN"/>
        </w:rPr>
      </w:pPr>
      <w:r>
        <w:rPr>
          <w:rFonts w:asciiTheme="minorHAnsi" w:eastAsia="宋体" w:hAnsiTheme="minorHAnsi" w:cstheme="minorHAnsi"/>
          <w:lang w:eastAsia="zh-CN"/>
        </w:rPr>
        <w:t>Technical Manager: Responsible for project management of engineering vehicles and processing equipment, familiar with installation and commissioning procedures of urban rail transit engineering vehicles and processing equipment, with more than 10 years of working experience and 5 year in similar works experience,. Served as the Technical Manager of the reference of two or more urban rail transit engineering vehicles or processing equipment, who will have intermediate title or above.</w:t>
      </w:r>
    </w:p>
    <w:p w:rsidR="00B76229" w:rsidRDefault="00AC0FDC">
      <w:pPr>
        <w:pStyle w:val="StandardTextBlock"/>
        <w:ind w:leftChars="150" w:left="360"/>
        <w:rPr>
          <w:rFonts w:asciiTheme="minorHAnsi" w:eastAsia="宋体" w:hAnsiTheme="minorHAnsi" w:cstheme="minorHAnsi"/>
          <w:sz w:val="20"/>
          <w:lang w:eastAsia="zh-CN"/>
        </w:rPr>
      </w:pPr>
      <w:r>
        <w:rPr>
          <w:rFonts w:asciiTheme="minorHAnsi" w:eastAsia="宋体" w:cstheme="minorHAnsi"/>
          <w:sz w:val="20"/>
          <w:lang w:eastAsia="zh-CN"/>
        </w:rPr>
        <w:t>技术经理：负责工程车辆及工艺设备的项目管理，熟悉城市轨道交通工程车辆及工艺设备安装调试工作程序，具有</w:t>
      </w:r>
      <w:r>
        <w:rPr>
          <w:rFonts w:asciiTheme="minorHAnsi" w:eastAsia="宋体" w:hAnsiTheme="minorHAnsi" w:cstheme="minorHAnsi"/>
          <w:sz w:val="20"/>
          <w:lang w:eastAsia="zh-CN"/>
        </w:rPr>
        <w:t>10</w:t>
      </w:r>
      <w:r>
        <w:rPr>
          <w:rFonts w:asciiTheme="minorHAnsi" w:eastAsia="宋体" w:cstheme="minorHAnsi"/>
          <w:sz w:val="20"/>
          <w:lang w:eastAsia="zh-CN"/>
        </w:rPr>
        <w:t>年以上工作经验和</w:t>
      </w:r>
      <w:r>
        <w:rPr>
          <w:rFonts w:asciiTheme="minorHAnsi" w:eastAsia="宋体" w:hAnsiTheme="minorHAnsi" w:cstheme="minorHAnsi"/>
          <w:sz w:val="20"/>
          <w:lang w:eastAsia="zh-CN"/>
        </w:rPr>
        <w:t>5</w:t>
      </w:r>
      <w:r>
        <w:rPr>
          <w:rFonts w:asciiTheme="minorHAnsi" w:eastAsia="宋体" w:cstheme="minorHAnsi"/>
          <w:sz w:val="20"/>
          <w:lang w:eastAsia="zh-CN"/>
        </w:rPr>
        <w:t>年类似工作经验。担任</w:t>
      </w:r>
      <w:r>
        <w:rPr>
          <w:rFonts w:asciiTheme="minorHAnsi" w:eastAsia="宋体" w:hAnsiTheme="minorHAnsi" w:cstheme="minorHAnsi"/>
          <w:sz w:val="20"/>
          <w:lang w:eastAsia="zh-CN"/>
        </w:rPr>
        <w:t>2</w:t>
      </w:r>
      <w:r>
        <w:rPr>
          <w:rFonts w:asciiTheme="minorHAnsi" w:eastAsia="宋体" w:cstheme="minorHAnsi"/>
          <w:sz w:val="20"/>
          <w:lang w:eastAsia="zh-CN"/>
        </w:rPr>
        <w:t>个及以上城市轨道交通工程车辆或工艺设备项目的技术经理，具有中级职称或以上。</w:t>
      </w:r>
    </w:p>
    <w:p w:rsidR="00B76229" w:rsidRDefault="00AC0FDC">
      <w:pPr>
        <w:pStyle w:val="TableText"/>
        <w:numPr>
          <w:ilvl w:val="0"/>
          <w:numId w:val="10"/>
        </w:numPr>
        <w:rPr>
          <w:rFonts w:asciiTheme="minorHAnsi" w:eastAsia="宋体" w:hAnsiTheme="minorHAnsi" w:cstheme="minorHAnsi"/>
          <w:lang w:eastAsia="zh-CN"/>
        </w:rPr>
      </w:pPr>
      <w:r>
        <w:rPr>
          <w:rFonts w:asciiTheme="minorHAnsi" w:eastAsia="宋体" w:hAnsiTheme="minorHAnsi" w:cstheme="minorHAnsi"/>
          <w:lang w:eastAsia="zh-CN"/>
        </w:rPr>
        <w:t>Each System design engineer of Rolling Stock:</w:t>
      </w:r>
      <w:r>
        <w:rPr>
          <w:rFonts w:eastAsia="宋体"/>
          <w:sz w:val="18"/>
          <w:szCs w:val="18"/>
          <w:lang w:eastAsia="zh-CN"/>
        </w:rPr>
        <w:t xml:space="preserve"> more than 8 years working experience in urban rail transit </w:t>
      </w:r>
      <w:r>
        <w:rPr>
          <w:rFonts w:eastAsia="宋体" w:hint="eastAsia"/>
          <w:sz w:val="18"/>
          <w:szCs w:val="18"/>
          <w:lang w:eastAsia="zh-CN"/>
        </w:rPr>
        <w:t>Rolling Stock</w:t>
      </w:r>
      <w:r>
        <w:rPr>
          <w:rFonts w:eastAsia="宋体"/>
          <w:sz w:val="18"/>
          <w:szCs w:val="18"/>
          <w:lang w:eastAsia="zh-CN"/>
        </w:rPr>
        <w:t xml:space="preserve"> and similar </w:t>
      </w:r>
      <w:r>
        <w:rPr>
          <w:rFonts w:eastAsia="宋体" w:hint="eastAsia"/>
          <w:sz w:val="18"/>
          <w:szCs w:val="18"/>
          <w:lang w:eastAsia="zh-CN"/>
        </w:rPr>
        <w:t>Rolling Stock</w:t>
      </w:r>
      <w:r>
        <w:rPr>
          <w:rFonts w:eastAsia="宋体"/>
          <w:sz w:val="18"/>
          <w:szCs w:val="18"/>
          <w:lang w:eastAsia="zh-CN"/>
        </w:rPr>
        <w:t xml:space="preserve"> projects, with </w:t>
      </w:r>
      <w:r>
        <w:rPr>
          <w:rFonts w:eastAsia="宋体" w:hint="eastAsia"/>
          <w:sz w:val="18"/>
          <w:szCs w:val="18"/>
          <w:lang w:eastAsia="zh-CN"/>
        </w:rPr>
        <w:t>three</w:t>
      </w:r>
      <w:r>
        <w:rPr>
          <w:rFonts w:eastAsia="宋体"/>
          <w:sz w:val="18"/>
          <w:szCs w:val="18"/>
          <w:lang w:eastAsia="zh-CN"/>
        </w:rPr>
        <w:t xml:space="preserve"> or more urban rail transit project </w:t>
      </w:r>
      <w:r>
        <w:rPr>
          <w:rFonts w:eastAsia="宋体" w:hint="eastAsia"/>
          <w:sz w:val="18"/>
          <w:szCs w:val="18"/>
          <w:lang w:eastAsia="zh-CN"/>
        </w:rPr>
        <w:t>metro Rolling Stock</w:t>
      </w:r>
      <w:r>
        <w:rPr>
          <w:rFonts w:eastAsia="宋体"/>
          <w:sz w:val="18"/>
          <w:szCs w:val="18"/>
          <w:lang w:eastAsia="zh-CN"/>
        </w:rPr>
        <w:t xml:space="preserve"> design experience</w:t>
      </w:r>
      <w:r>
        <w:rPr>
          <w:rFonts w:eastAsia="宋体" w:hint="eastAsia"/>
          <w:sz w:val="18"/>
          <w:szCs w:val="18"/>
          <w:lang w:eastAsia="zh-CN"/>
        </w:rPr>
        <w:t>, who will have i</w:t>
      </w:r>
      <w:r>
        <w:rPr>
          <w:rFonts w:eastAsia="宋体"/>
          <w:sz w:val="18"/>
          <w:szCs w:val="18"/>
          <w:lang w:eastAsia="zh-CN"/>
        </w:rPr>
        <w:t>ntermediate title or above</w:t>
      </w:r>
      <w:r>
        <w:rPr>
          <w:rFonts w:asciiTheme="minorHAnsi" w:eastAsia="宋体" w:hAnsiTheme="minorHAnsi" w:cstheme="minorHAnsi"/>
          <w:lang w:eastAsia="zh-CN"/>
        </w:rPr>
        <w:t>.</w:t>
      </w:r>
    </w:p>
    <w:p w:rsidR="00B76229" w:rsidRDefault="00AC0FDC">
      <w:pPr>
        <w:pStyle w:val="TableText"/>
        <w:ind w:leftChars="167" w:left="401"/>
        <w:rPr>
          <w:rFonts w:asciiTheme="minorHAnsi" w:eastAsia="宋体" w:cstheme="minorHAnsi"/>
          <w:lang w:eastAsia="zh-CN"/>
        </w:rPr>
      </w:pPr>
      <w:r>
        <w:rPr>
          <w:rFonts w:asciiTheme="minorHAnsi" w:eastAsia="宋体" w:cstheme="minorHAnsi"/>
          <w:lang w:eastAsia="zh-CN"/>
        </w:rPr>
        <w:t>车辆各系统设计工程师：从事城市轨道交通</w:t>
      </w:r>
      <w:r>
        <w:rPr>
          <w:rFonts w:asciiTheme="minorHAnsi" w:eastAsia="宋体" w:cstheme="minorHAnsi" w:hint="eastAsia"/>
          <w:lang w:eastAsia="zh-CN"/>
        </w:rPr>
        <w:t>车辆</w:t>
      </w:r>
      <w:r>
        <w:rPr>
          <w:rFonts w:asciiTheme="minorHAnsi" w:eastAsia="宋体" w:cstheme="minorHAnsi"/>
          <w:lang w:eastAsia="zh-CN"/>
        </w:rPr>
        <w:t>及类似车辆项目</w:t>
      </w:r>
      <w:r>
        <w:rPr>
          <w:rFonts w:asciiTheme="minorHAnsi" w:eastAsia="宋体" w:cstheme="minorHAnsi" w:hint="eastAsia"/>
          <w:lang w:eastAsia="zh-CN"/>
        </w:rPr>
        <w:t>工作</w:t>
      </w:r>
      <w:r>
        <w:rPr>
          <w:rFonts w:asciiTheme="minorHAnsi" w:eastAsia="宋体" w:cstheme="minorHAnsi" w:hint="eastAsia"/>
          <w:lang w:eastAsia="zh-CN"/>
        </w:rPr>
        <w:t>8</w:t>
      </w:r>
      <w:r>
        <w:rPr>
          <w:rFonts w:asciiTheme="minorHAnsi" w:eastAsia="宋体" w:cstheme="minorHAnsi"/>
          <w:lang w:eastAsia="zh-CN"/>
        </w:rPr>
        <w:t>年以上，具有</w:t>
      </w:r>
      <w:r>
        <w:rPr>
          <w:rFonts w:asciiTheme="minorHAnsi" w:eastAsia="宋体" w:cstheme="minorHAnsi" w:hint="eastAsia"/>
          <w:lang w:eastAsia="zh-CN"/>
        </w:rPr>
        <w:t>3</w:t>
      </w:r>
      <w:r>
        <w:rPr>
          <w:rFonts w:asciiTheme="minorHAnsi" w:eastAsia="宋体" w:cstheme="minorHAnsi" w:hint="eastAsia"/>
          <w:lang w:eastAsia="zh-CN"/>
        </w:rPr>
        <w:t>个及以上城市轨道交通项目地铁车辆设计工作经验具有中级职称或以上</w:t>
      </w:r>
      <w:r>
        <w:rPr>
          <w:rFonts w:asciiTheme="minorHAnsi" w:eastAsia="宋体" w:cstheme="minorHAnsi"/>
          <w:lang w:eastAsia="zh-CN"/>
        </w:rPr>
        <w:t>。</w:t>
      </w:r>
    </w:p>
    <w:p w:rsidR="00B76229" w:rsidRDefault="00AC0FDC">
      <w:pPr>
        <w:pStyle w:val="TableText"/>
        <w:numPr>
          <w:ilvl w:val="0"/>
          <w:numId w:val="10"/>
        </w:numPr>
        <w:rPr>
          <w:rFonts w:asciiTheme="minorHAnsi" w:eastAsia="宋体" w:hAnsiTheme="minorHAnsi" w:cstheme="minorHAnsi"/>
          <w:lang w:eastAsia="zh-CN"/>
        </w:rPr>
      </w:pPr>
      <w:r>
        <w:rPr>
          <w:rFonts w:asciiTheme="minorHAnsi" w:eastAsia="宋体" w:hAnsiTheme="minorHAnsi" w:cstheme="minorHAnsi"/>
          <w:lang w:eastAsia="zh-CN"/>
        </w:rPr>
        <w:t xml:space="preserve">The bidder shall have one business person and undertake the post of community liaison officer in ESHS management, with 5 years or more working experience. Personnel from China shall have CET-6 certificate and proficient oral communication ability. Personnel from outside China </w:t>
      </w:r>
      <w:r>
        <w:rPr>
          <w:rFonts w:asciiTheme="minorHAnsi" w:eastAsia="宋体" w:hAnsiTheme="minorHAnsi" w:cstheme="minorHAnsi" w:hint="eastAsia"/>
          <w:lang w:eastAsia="zh-CN"/>
        </w:rPr>
        <w:t xml:space="preserve">need </w:t>
      </w:r>
      <w:r>
        <w:rPr>
          <w:rFonts w:asciiTheme="minorHAnsi" w:eastAsia="宋体" w:hAnsiTheme="minorHAnsi" w:cstheme="minorHAnsi"/>
          <w:lang w:eastAsia="zh-CN"/>
        </w:rPr>
        <w:t>to understand in local language.</w:t>
      </w:r>
    </w:p>
    <w:p w:rsidR="00B76229" w:rsidRDefault="00AC0FDC">
      <w:pPr>
        <w:pStyle w:val="TableText"/>
        <w:ind w:leftChars="126" w:left="302"/>
        <w:rPr>
          <w:rFonts w:asciiTheme="minorHAnsi" w:eastAsia="宋体" w:hAnsiTheme="minorHAnsi" w:cstheme="minorHAnsi"/>
          <w:lang w:eastAsia="zh-CN"/>
        </w:rPr>
      </w:pPr>
      <w:r>
        <w:rPr>
          <w:rFonts w:asciiTheme="minorHAnsi" w:eastAsia="宋体" w:cstheme="minorHAnsi"/>
          <w:lang w:eastAsia="zh-CN"/>
        </w:rPr>
        <w:t>投标人须配备一名商务人员并承担</w:t>
      </w:r>
      <w:r>
        <w:rPr>
          <w:rFonts w:asciiTheme="minorHAnsi" w:eastAsia="宋体" w:hAnsiTheme="minorHAnsi" w:cstheme="minorHAnsi"/>
          <w:lang w:eastAsia="zh-CN"/>
        </w:rPr>
        <w:t>ESHS</w:t>
      </w:r>
      <w:r>
        <w:rPr>
          <w:rFonts w:asciiTheme="minorHAnsi" w:eastAsia="宋体" w:cstheme="minorHAnsi"/>
          <w:lang w:eastAsia="zh-CN"/>
        </w:rPr>
        <w:t>管理中社区联络官员职务，具有</w:t>
      </w:r>
      <w:r>
        <w:rPr>
          <w:rFonts w:asciiTheme="minorHAnsi" w:eastAsia="宋体" w:hAnsiTheme="minorHAnsi" w:cstheme="minorHAnsi"/>
          <w:lang w:eastAsia="zh-CN"/>
        </w:rPr>
        <w:t>5</w:t>
      </w:r>
      <w:r>
        <w:rPr>
          <w:rFonts w:asciiTheme="minorHAnsi" w:eastAsia="宋体" w:cstheme="minorHAnsi"/>
          <w:lang w:eastAsia="zh-CN"/>
        </w:rPr>
        <w:t>年及以上工作经验。来着中国境内的人员需具有国家英语六级证书，且具有熟练的口语交流能力，来着中国境外的人员需</w:t>
      </w:r>
      <w:r>
        <w:rPr>
          <w:rFonts w:asciiTheme="minorHAnsi" w:eastAsia="宋体" w:cstheme="minorHAnsi" w:hint="eastAsia"/>
          <w:lang w:eastAsia="zh-CN"/>
        </w:rPr>
        <w:t>理解</w:t>
      </w:r>
      <w:r>
        <w:rPr>
          <w:rFonts w:asciiTheme="minorHAnsi" w:eastAsia="宋体" w:cstheme="minorHAnsi"/>
          <w:lang w:eastAsia="zh-CN"/>
        </w:rPr>
        <w:t>当地语言。</w:t>
      </w:r>
    </w:p>
    <w:p w:rsidR="00B76229" w:rsidRDefault="00AC0FDC">
      <w:pPr>
        <w:pStyle w:val="TableText"/>
        <w:numPr>
          <w:ilvl w:val="0"/>
          <w:numId w:val="10"/>
        </w:numPr>
        <w:rPr>
          <w:rFonts w:eastAsia="宋体"/>
          <w:sz w:val="18"/>
          <w:szCs w:val="18"/>
          <w:lang w:eastAsia="zh-CN"/>
        </w:rPr>
      </w:pPr>
      <w:r>
        <w:rPr>
          <w:rFonts w:asciiTheme="minorHAnsi" w:eastAsia="宋体" w:hAnsiTheme="minorHAnsi" w:cstheme="minorHAnsi" w:hint="eastAsia"/>
          <w:lang w:eastAsia="zh-CN"/>
        </w:rPr>
        <w:t xml:space="preserve">RAMS Manager: </w:t>
      </w:r>
      <w:r>
        <w:rPr>
          <w:rFonts w:asciiTheme="minorHAnsi" w:eastAsia="宋体" w:hAnsiTheme="minorHAnsi" w:cstheme="minorHAnsi"/>
          <w:lang w:eastAsia="zh-CN"/>
        </w:rPr>
        <w:t xml:space="preserve">Serve as </w:t>
      </w:r>
      <w:r>
        <w:rPr>
          <w:rFonts w:asciiTheme="minorHAnsi" w:eastAsia="宋体" w:hAnsiTheme="minorHAnsi" w:cstheme="minorHAnsi" w:hint="eastAsia"/>
          <w:lang w:eastAsia="zh-CN"/>
        </w:rPr>
        <w:t>RAMSM</w:t>
      </w:r>
      <w:r>
        <w:rPr>
          <w:rFonts w:asciiTheme="minorHAnsi" w:eastAsia="宋体" w:hAnsiTheme="minorHAnsi" w:cstheme="minorHAnsi"/>
          <w:lang w:eastAsia="zh-CN"/>
        </w:rPr>
        <w:t>anager or principal in charge of one or more urban rail transit projects</w:t>
      </w:r>
      <w:r>
        <w:rPr>
          <w:rFonts w:asciiTheme="minorHAnsi" w:eastAsia="宋体" w:hAnsiTheme="minorHAnsi" w:cstheme="minorHAnsi" w:hint="eastAsia"/>
          <w:lang w:eastAsia="zh-CN"/>
        </w:rPr>
        <w:t>.</w:t>
      </w:r>
      <w:r>
        <w:rPr>
          <w:rFonts w:asciiTheme="minorHAnsi" w:eastAsia="宋体" w:hAnsiTheme="minorHAnsi" w:cstheme="minorHAnsi"/>
          <w:lang w:eastAsia="zh-CN"/>
        </w:rPr>
        <w:t>Intermediate title or abov</w:t>
      </w:r>
      <w:r>
        <w:rPr>
          <w:rFonts w:asciiTheme="minorHAnsi" w:eastAsia="宋体" w:hAnsiTheme="minorHAnsi" w:cstheme="minorHAnsi" w:hint="eastAsia"/>
          <w:lang w:eastAsia="zh-CN"/>
        </w:rPr>
        <w:t>e.</w:t>
      </w:r>
      <w:r>
        <w:rPr>
          <w:rFonts w:asciiTheme="minorHAnsi" w:eastAsia="宋体" w:hAnsiTheme="minorHAnsi" w:cstheme="minorHAnsi"/>
          <w:lang w:eastAsia="zh-CN"/>
        </w:rPr>
        <w:t xml:space="preserve"> 5 year in similar works experience</w:t>
      </w:r>
      <w:r>
        <w:rPr>
          <w:rFonts w:asciiTheme="minorHAnsi" w:eastAsia="宋体" w:hAnsiTheme="minorHAnsi" w:cstheme="minorHAnsi" w:hint="eastAsia"/>
          <w:lang w:eastAsia="zh-CN"/>
        </w:rPr>
        <w:t>.</w:t>
      </w:r>
    </w:p>
    <w:p w:rsidR="00B76229" w:rsidRDefault="00AC0FDC">
      <w:pPr>
        <w:pStyle w:val="StandardTextBlock"/>
        <w:ind w:left="360"/>
        <w:rPr>
          <w:rFonts w:eastAsia="宋体"/>
          <w:sz w:val="18"/>
          <w:szCs w:val="18"/>
          <w:lang w:eastAsia="zh-CN"/>
        </w:rPr>
      </w:pPr>
      <w:r>
        <w:rPr>
          <w:rFonts w:asciiTheme="minorHAnsi" w:eastAsia="宋体" w:cstheme="minorHAnsi" w:hint="eastAsia"/>
          <w:sz w:val="20"/>
          <w:lang w:eastAsia="zh-CN"/>
        </w:rPr>
        <w:lastRenderedPageBreak/>
        <w:t xml:space="preserve">RAMS </w:t>
      </w:r>
      <w:r>
        <w:rPr>
          <w:rFonts w:asciiTheme="minorHAnsi" w:eastAsia="宋体" w:cstheme="minorHAnsi" w:hint="eastAsia"/>
          <w:sz w:val="20"/>
          <w:lang w:eastAsia="zh-CN"/>
        </w:rPr>
        <w:t>经理：</w:t>
      </w:r>
      <w:r>
        <w:rPr>
          <w:rFonts w:asciiTheme="minorHAnsi" w:eastAsia="宋体" w:cstheme="minorHAnsi"/>
          <w:sz w:val="20"/>
          <w:lang w:eastAsia="zh-CN"/>
        </w:rPr>
        <w:t>担任</w:t>
      </w:r>
      <w:r>
        <w:rPr>
          <w:rFonts w:asciiTheme="minorHAnsi" w:eastAsia="宋体" w:cstheme="minorHAnsi" w:hint="eastAsia"/>
          <w:sz w:val="20"/>
          <w:lang w:eastAsia="zh-CN"/>
        </w:rPr>
        <w:t>1</w:t>
      </w:r>
      <w:r>
        <w:rPr>
          <w:rFonts w:asciiTheme="minorHAnsi" w:eastAsia="宋体" w:cstheme="minorHAnsi"/>
          <w:sz w:val="20"/>
          <w:lang w:eastAsia="zh-CN"/>
        </w:rPr>
        <w:t>个</w:t>
      </w:r>
      <w:r>
        <w:rPr>
          <w:rFonts w:asciiTheme="minorHAnsi" w:eastAsia="宋体" w:cstheme="minorHAnsi" w:hint="eastAsia"/>
          <w:sz w:val="20"/>
          <w:lang w:eastAsia="zh-CN"/>
        </w:rPr>
        <w:t>及</w:t>
      </w:r>
      <w:r>
        <w:rPr>
          <w:rFonts w:asciiTheme="minorHAnsi" w:eastAsia="宋体" w:cstheme="minorHAnsi"/>
          <w:sz w:val="20"/>
          <w:lang w:eastAsia="zh-CN"/>
        </w:rPr>
        <w:t>以上城市轨道交通项目的</w:t>
      </w:r>
      <w:r>
        <w:rPr>
          <w:rFonts w:asciiTheme="minorHAnsi" w:eastAsia="宋体" w:cstheme="minorHAnsi" w:hint="eastAsia"/>
          <w:sz w:val="20"/>
          <w:lang w:eastAsia="zh-CN"/>
        </w:rPr>
        <w:t>RAMS</w:t>
      </w:r>
      <w:r>
        <w:rPr>
          <w:rFonts w:asciiTheme="minorHAnsi" w:eastAsia="宋体" w:cstheme="minorHAnsi" w:hint="eastAsia"/>
          <w:sz w:val="20"/>
          <w:lang w:eastAsia="zh-CN"/>
        </w:rPr>
        <w:t>经理或主要负责人，中级职称或以上。</w:t>
      </w:r>
      <w:r>
        <w:rPr>
          <w:rFonts w:asciiTheme="minorHAnsi" w:eastAsia="宋体" w:cstheme="minorHAnsi"/>
          <w:sz w:val="20"/>
          <w:lang w:eastAsia="zh-CN"/>
        </w:rPr>
        <w:t>具有</w:t>
      </w:r>
      <w:r>
        <w:rPr>
          <w:rFonts w:asciiTheme="minorHAnsi" w:eastAsia="宋体" w:cstheme="minorHAnsi"/>
          <w:sz w:val="20"/>
          <w:lang w:eastAsia="zh-CN"/>
        </w:rPr>
        <w:t>5</w:t>
      </w:r>
      <w:r>
        <w:rPr>
          <w:rFonts w:asciiTheme="minorHAnsi" w:eastAsia="宋体" w:cstheme="minorHAnsi"/>
          <w:sz w:val="20"/>
          <w:lang w:eastAsia="zh-CN"/>
        </w:rPr>
        <w:t>年类似工作经验</w:t>
      </w:r>
      <w:r>
        <w:rPr>
          <w:rFonts w:asciiTheme="minorHAnsi" w:eastAsia="宋体" w:cstheme="minorHAnsi" w:hint="eastAsia"/>
          <w:sz w:val="20"/>
          <w:lang w:eastAsia="zh-CN"/>
        </w:rPr>
        <w:t>。</w:t>
      </w:r>
    </w:p>
    <w:p w:rsidR="00B76229" w:rsidRDefault="00AC0FDC">
      <w:pPr>
        <w:pStyle w:val="StandardTextBlock"/>
        <w:rPr>
          <w:rFonts w:asciiTheme="minorHAnsi" w:eastAsia="宋体" w:hAnsiTheme="minorHAnsi" w:cstheme="minorHAnsi"/>
          <w:b/>
          <w:sz w:val="20"/>
          <w:lang w:eastAsia="zh-CN"/>
        </w:rPr>
      </w:pPr>
      <w:r>
        <w:rPr>
          <w:rFonts w:asciiTheme="minorHAnsi" w:eastAsia="宋体" w:hAnsiTheme="minorHAnsi" w:cstheme="minorHAnsi"/>
          <w:b/>
          <w:sz w:val="20"/>
          <w:lang w:eastAsia="zh-CN"/>
        </w:rPr>
        <w:t>Note: enterprises or personnel outside China shall provide the same type of qualification certificate.</w:t>
      </w:r>
    </w:p>
    <w:p w:rsidR="00B76229" w:rsidRDefault="00AC0FDC">
      <w:pPr>
        <w:pStyle w:val="StandardTextBlock"/>
        <w:rPr>
          <w:rFonts w:eastAsia="宋体"/>
          <w:sz w:val="18"/>
          <w:szCs w:val="18"/>
          <w:lang w:eastAsia="zh-CN"/>
        </w:rPr>
      </w:pPr>
      <w:r>
        <w:rPr>
          <w:rFonts w:asciiTheme="minorHAnsi" w:eastAsia="宋体" w:cstheme="minorHAnsi"/>
          <w:b/>
          <w:sz w:val="20"/>
          <w:lang w:eastAsia="zh-CN"/>
        </w:rPr>
        <w:t>说明：中国境外企业或人员提供同类型资质证书。</w:t>
      </w:r>
    </w:p>
    <w:p w:rsidR="00B76229" w:rsidRDefault="00AC0FDC">
      <w:pPr>
        <w:pStyle w:val="StandardTextBlock"/>
        <w:numPr>
          <w:ilvl w:val="0"/>
          <w:numId w:val="8"/>
        </w:numPr>
        <w:rPr>
          <w:rFonts w:asciiTheme="minorHAnsi" w:hAnsiTheme="minorHAnsi" w:cstheme="minorHAnsi"/>
          <w:szCs w:val="22"/>
          <w:lang w:eastAsia="zh-CN"/>
        </w:rPr>
      </w:pPr>
      <w:r>
        <w:rPr>
          <w:rFonts w:asciiTheme="minorHAnsi" w:hAnsiTheme="minorHAnsi" w:cstheme="minorHAnsi"/>
          <w:szCs w:val="22"/>
          <w:lang w:eastAsia="zh-CN"/>
        </w:rPr>
        <w:t xml:space="preserve">A brief description of the facilities to be procured is given below, and details are provided in </w:t>
      </w:r>
      <w:r>
        <w:rPr>
          <w:rFonts w:asciiTheme="minorHAnsi" w:hAnsiTheme="minorHAnsi" w:cstheme="minorHAnsi"/>
          <w:szCs w:val="22"/>
          <w:lang w:val="en-US" w:eastAsia="zh-CN"/>
        </w:rPr>
        <w:t xml:space="preserve">Section </w:t>
      </w:r>
      <w:r>
        <w:rPr>
          <w:rFonts w:asciiTheme="minorHAnsi" w:hAnsiTheme="minorHAnsi" w:cstheme="minorHAnsi"/>
          <w:szCs w:val="22"/>
          <w:lang w:eastAsia="zh-CN"/>
        </w:rPr>
        <w:t xml:space="preserve">VII </w:t>
      </w:r>
      <w:r>
        <w:rPr>
          <w:rFonts w:asciiTheme="minorHAnsi" w:hAnsiTheme="minorHAnsi" w:cstheme="minorHAnsi"/>
          <w:szCs w:val="22"/>
          <w:lang w:val="en-US" w:eastAsia="zh-CN"/>
        </w:rPr>
        <w:t>“Employer’s</w:t>
      </w:r>
      <w:r>
        <w:rPr>
          <w:rFonts w:asciiTheme="minorHAnsi" w:hAnsiTheme="minorHAnsi" w:cstheme="minorHAnsi"/>
          <w:szCs w:val="22"/>
          <w:lang w:eastAsia="zh-CN"/>
        </w:rPr>
        <w:t xml:space="preserve"> requirements</w:t>
      </w:r>
      <w:r>
        <w:rPr>
          <w:rFonts w:asciiTheme="minorHAnsi" w:hAnsiTheme="minorHAnsi" w:cstheme="minorHAnsi"/>
          <w:szCs w:val="22"/>
          <w:lang w:val="en-US" w:eastAsia="zh-CN"/>
        </w:rPr>
        <w:t>”</w:t>
      </w:r>
      <w:r>
        <w:rPr>
          <w:rFonts w:asciiTheme="minorHAnsi" w:hAnsiTheme="minorHAnsi" w:cstheme="minorHAnsi"/>
          <w:szCs w:val="22"/>
          <w:lang w:eastAsia="zh-CN"/>
        </w:rPr>
        <w:t>.</w:t>
      </w:r>
    </w:p>
    <w:p w:rsidR="00B76229" w:rsidRDefault="00AC0FDC">
      <w:pPr>
        <w:pStyle w:val="StandardTextBlock"/>
        <w:ind w:firstLineChars="150" w:firstLine="330"/>
        <w:rPr>
          <w:rFonts w:asciiTheme="minorHAnsi" w:hAnsiTheme="minorHAnsi" w:cstheme="minorHAnsi"/>
          <w:szCs w:val="22"/>
          <w:lang w:val="en-US" w:eastAsia="zh-CN"/>
        </w:rPr>
      </w:pPr>
      <w:r>
        <w:rPr>
          <w:rFonts w:asciiTheme="minorHAnsi" w:cstheme="minorHAnsi"/>
          <w:szCs w:val="22"/>
          <w:lang w:val="en-US" w:eastAsia="zh-CN"/>
        </w:rPr>
        <w:t>采购</w:t>
      </w:r>
      <w:r>
        <w:rPr>
          <w:rFonts w:asciiTheme="minorHAnsi" w:hAnsiTheme="minorHAnsi" w:cstheme="minorHAnsi"/>
          <w:szCs w:val="22"/>
          <w:lang w:val="en-US" w:eastAsia="zh-CN"/>
        </w:rPr>
        <w:t>“</w:t>
      </w:r>
      <w:r>
        <w:rPr>
          <w:rFonts w:asciiTheme="minorHAnsi" w:cstheme="minorHAnsi"/>
          <w:szCs w:val="22"/>
          <w:lang w:val="en-US" w:eastAsia="zh-CN"/>
        </w:rPr>
        <w:t>设施</w:t>
      </w:r>
      <w:r>
        <w:rPr>
          <w:rFonts w:asciiTheme="minorHAnsi" w:hAnsiTheme="minorHAnsi" w:cstheme="minorHAnsi"/>
          <w:szCs w:val="22"/>
          <w:lang w:val="en-US" w:eastAsia="zh-CN"/>
        </w:rPr>
        <w:t>”</w:t>
      </w:r>
      <w:r>
        <w:rPr>
          <w:rFonts w:asciiTheme="minorHAnsi" w:cstheme="minorHAnsi"/>
          <w:szCs w:val="22"/>
          <w:lang w:val="en-US" w:eastAsia="zh-CN"/>
        </w:rPr>
        <w:t>的简要描述如下，详情见第七章</w:t>
      </w:r>
      <w:r>
        <w:rPr>
          <w:rFonts w:asciiTheme="minorHAnsi" w:hAnsiTheme="minorHAnsi" w:cstheme="minorHAnsi"/>
          <w:szCs w:val="22"/>
          <w:lang w:val="en-US" w:eastAsia="zh-CN"/>
        </w:rPr>
        <w:t>“</w:t>
      </w:r>
      <w:r>
        <w:rPr>
          <w:rFonts w:asciiTheme="minorHAnsi" w:cstheme="minorHAnsi"/>
          <w:szCs w:val="22"/>
          <w:lang w:val="en-US" w:eastAsia="zh-CN"/>
        </w:rPr>
        <w:t>业主需求书</w:t>
      </w:r>
      <w:r>
        <w:rPr>
          <w:rFonts w:asciiTheme="minorHAnsi" w:hAnsiTheme="minorHAnsi" w:cstheme="minorHAnsi"/>
          <w:szCs w:val="22"/>
          <w:lang w:val="en-US" w:eastAsia="zh-CN"/>
        </w:rPr>
        <w:t>”</w:t>
      </w:r>
      <w:r>
        <w:rPr>
          <w:rFonts w:asciiTheme="minorHAnsi" w:cstheme="minorHAnsi"/>
          <w:szCs w:val="22"/>
          <w:lang w:val="en-US" w:eastAsia="zh-CN"/>
        </w:rPr>
        <w:t>。</w:t>
      </w:r>
    </w:p>
    <w:p w:rsidR="00B76229" w:rsidRDefault="00AC0FDC">
      <w:pPr>
        <w:pStyle w:val="StandardTextBlock"/>
        <w:rPr>
          <w:rFonts w:asciiTheme="minorHAnsi" w:hAnsiTheme="minorHAnsi" w:cstheme="minorHAnsi"/>
          <w:szCs w:val="22"/>
          <w:lang w:val="en-US" w:eastAsia="zh-CN"/>
        </w:rPr>
      </w:pPr>
      <w:r>
        <w:rPr>
          <w:rFonts w:asciiTheme="minorHAnsi" w:hAnsiTheme="minorHAnsi" w:cstheme="minorHAnsi"/>
          <w:szCs w:val="22"/>
          <w:lang w:val="en-US" w:eastAsia="zh-CN"/>
        </w:rPr>
        <w:t>2.1 Rolling Stock</w:t>
      </w:r>
    </w:p>
    <w:p w:rsidR="00B76229" w:rsidRDefault="00AC0FDC">
      <w:pPr>
        <w:pStyle w:val="StandardTextBlock"/>
        <w:ind w:firstLineChars="200" w:firstLine="440"/>
        <w:rPr>
          <w:rFonts w:asciiTheme="minorHAnsi" w:cstheme="minorHAnsi"/>
          <w:szCs w:val="22"/>
          <w:lang w:val="en-US" w:eastAsia="zh-CN"/>
        </w:rPr>
      </w:pPr>
      <w:r>
        <w:rPr>
          <w:rFonts w:asciiTheme="minorHAnsi" w:cstheme="minorHAnsi"/>
          <w:szCs w:val="22"/>
          <w:lang w:val="en-US" w:eastAsia="zh-CN"/>
        </w:rPr>
        <w:t>机车车辆</w:t>
      </w:r>
    </w:p>
    <w:p w:rsidR="00B76229" w:rsidRDefault="00AC0FDC">
      <w:pPr>
        <w:pStyle w:val="StandardTextBlock"/>
        <w:rPr>
          <w:lang w:eastAsia="zh-CN"/>
        </w:rPr>
      </w:pPr>
      <w:r>
        <w:rPr>
          <w:rFonts w:cs="Segoe UI"/>
          <w:sz w:val="20"/>
          <w:lang w:eastAsia="zh-CN"/>
        </w:rPr>
        <w:t xml:space="preserve">A "Design &amp; Build" contract is adopted for ten (10) sets of six-car metro trainsets. The Contract includes the Contractor’s final rolling stock design, software development, component and rolling stock manufacturing, delivery to and final assembly on site, onsite storage and transportation, software deployment, component and system testing, integration testing and commissioning to acceptance, as-built and system documentation, training, </w:t>
      </w:r>
      <w:r>
        <w:rPr>
          <w:rFonts w:cs="Segoe UI" w:hint="eastAsia"/>
          <w:sz w:val="20"/>
          <w:lang w:eastAsia="zh-CN"/>
        </w:rPr>
        <w:t>the 24-month defects notification period and the concurrent 24-month warranty period</w:t>
      </w:r>
      <w:r>
        <w:rPr>
          <w:rFonts w:cs="Segoe UI"/>
          <w:sz w:val="20"/>
          <w:lang w:eastAsia="zh-CN"/>
        </w:rPr>
        <w:t>. The Contract further includes the relevant equipment and materials for the interfaces with integrated monitoring and control system, the platform doors, the signalling and train control system, and with the traction and low-voltage power distribution.</w:t>
      </w:r>
      <w:r>
        <w:rPr>
          <w:rFonts w:cs="Segoe UI"/>
          <w:sz w:val="20"/>
          <w:lang w:eastAsia="zh-CN"/>
        </w:rPr>
        <w:tab/>
      </w:r>
      <w:r>
        <w:rPr>
          <w:rFonts w:cs="Segoe UI"/>
          <w:sz w:val="20"/>
          <w:lang w:eastAsia="zh-CN"/>
        </w:rPr>
        <w:br/>
      </w:r>
      <w:r>
        <w:rPr>
          <w:rFonts w:hint="eastAsia"/>
          <w:lang w:eastAsia="zh-CN"/>
        </w:rPr>
        <w:t>“设计和施工”合同适用于十（</w:t>
      </w:r>
      <w:r>
        <w:rPr>
          <w:rFonts w:hint="eastAsia"/>
          <w:lang w:eastAsia="zh-CN"/>
        </w:rPr>
        <w:t>10</w:t>
      </w:r>
      <w:r>
        <w:rPr>
          <w:rFonts w:hint="eastAsia"/>
          <w:lang w:eastAsia="zh-CN"/>
        </w:rPr>
        <w:t>）套六节编组地铁列车组。合同包括承包商的最终机车车辆设计、软件开发、部件和机车车辆制造、现场交付和最终组装、现场储存和运输、软件部署、部件和系统测试、集成测试和调试验收、竣工和系统文件，培训，</w:t>
      </w:r>
      <w:r>
        <w:rPr>
          <w:lang w:eastAsia="zh-CN"/>
        </w:rPr>
        <w:t>24</w:t>
      </w:r>
      <w:r>
        <w:rPr>
          <w:lang w:eastAsia="zh-CN"/>
        </w:rPr>
        <w:t>个月的缺陷通知期以及与之并行的</w:t>
      </w:r>
      <w:r>
        <w:rPr>
          <w:lang w:eastAsia="zh-CN"/>
        </w:rPr>
        <w:t>24</w:t>
      </w:r>
      <w:r>
        <w:rPr>
          <w:lang w:eastAsia="zh-CN"/>
        </w:rPr>
        <w:t>个月保修期</w:t>
      </w:r>
      <w:r>
        <w:rPr>
          <w:rFonts w:hint="eastAsia"/>
          <w:lang w:eastAsia="zh-CN"/>
        </w:rPr>
        <w:t>。本合同还包括与综合监控系统、站台门、信号及列车控制系统、牵引及低压配电系统接口的相关设备和材料。</w:t>
      </w:r>
    </w:p>
    <w:p w:rsidR="00B76229" w:rsidRDefault="00AC0FDC">
      <w:pPr>
        <w:pStyle w:val="StandardTextBlock"/>
        <w:rPr>
          <w:rFonts w:cs="Segoe UI"/>
          <w:sz w:val="20"/>
          <w:lang w:eastAsia="zh-CN"/>
        </w:rPr>
      </w:pPr>
      <w:r>
        <w:rPr>
          <w:rFonts w:cs="Segoe UI"/>
          <w:sz w:val="20"/>
          <w:lang w:eastAsia="zh-CN"/>
        </w:rPr>
        <w:t xml:space="preserve">The Contract will also include the delivery of spare parts and consumables. </w:t>
      </w:r>
      <w:r>
        <w:rPr>
          <w:rFonts w:cs="Segoe UI"/>
          <w:sz w:val="20"/>
          <w:lang w:eastAsia="zh-CN"/>
        </w:rPr>
        <w:tab/>
      </w:r>
    </w:p>
    <w:p w:rsidR="00B76229" w:rsidRDefault="00AC0FDC">
      <w:pPr>
        <w:pStyle w:val="StandardTextBlock"/>
        <w:rPr>
          <w:rFonts w:asciiTheme="minorHAnsi" w:hAnsiTheme="minorHAnsi" w:cstheme="minorHAnsi"/>
          <w:szCs w:val="22"/>
          <w:lang w:val="en-US" w:eastAsia="zh-CN"/>
        </w:rPr>
      </w:pPr>
      <w:r>
        <w:rPr>
          <w:rFonts w:hint="eastAsia"/>
          <w:lang w:val="en-US" w:eastAsia="zh-CN"/>
        </w:rPr>
        <w:t>合同还将包括备件和消耗品的交付。</w:t>
      </w:r>
      <w:r>
        <w:rPr>
          <w:rFonts w:cs="Segoe UI"/>
          <w:sz w:val="20"/>
          <w:lang w:eastAsia="zh-CN"/>
        </w:rPr>
        <w:tab/>
      </w:r>
    </w:p>
    <w:tbl>
      <w:tblPr>
        <w:tblStyle w:val="af5"/>
        <w:tblW w:w="8791" w:type="dxa"/>
        <w:jc w:val="center"/>
        <w:tblLayout w:type="fixed"/>
        <w:tblLook w:val="04A0" w:firstRow="1" w:lastRow="0" w:firstColumn="1" w:lastColumn="0" w:noHBand="0" w:noVBand="1"/>
      </w:tblPr>
      <w:tblGrid>
        <w:gridCol w:w="1121"/>
        <w:gridCol w:w="2180"/>
        <w:gridCol w:w="2180"/>
        <w:gridCol w:w="3310"/>
      </w:tblGrid>
      <w:tr w:rsidR="00B76229">
        <w:trPr>
          <w:jc w:val="center"/>
        </w:trPr>
        <w:tc>
          <w:tcPr>
            <w:tcW w:w="1121"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No.</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cstheme="minorHAnsi"/>
                <w:sz w:val="20"/>
                <w:lang w:val="en-US" w:eastAsia="zh-CN"/>
              </w:rPr>
              <w:t>序号</w:t>
            </w:r>
          </w:p>
        </w:tc>
        <w:tc>
          <w:tcPr>
            <w:tcW w:w="2180"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Name of Facilities</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cstheme="minorHAnsi"/>
                <w:sz w:val="20"/>
                <w:lang w:val="en-US" w:eastAsia="zh-CN"/>
              </w:rPr>
              <w:t>项目名称</w:t>
            </w:r>
          </w:p>
        </w:tc>
        <w:tc>
          <w:tcPr>
            <w:tcW w:w="2180"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Procurement Qua</w:t>
            </w:r>
            <w:r>
              <w:rPr>
                <w:rFonts w:asciiTheme="minorHAnsi" w:hAnsiTheme="minorHAnsi" w:cstheme="minorHAnsi" w:hint="eastAsia"/>
                <w:sz w:val="20"/>
                <w:lang w:val="en-US" w:eastAsia="zh-CN"/>
              </w:rPr>
              <w:t>ntity</w:t>
            </w:r>
            <w:r>
              <w:rPr>
                <w:rFonts w:asciiTheme="minorHAnsi" w:hAnsiTheme="minorHAnsi" w:cstheme="minorHAnsi"/>
                <w:sz w:val="20"/>
                <w:lang w:val="en-US" w:eastAsia="zh-CN"/>
              </w:rPr>
              <w:t>.</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cstheme="minorHAnsi"/>
                <w:sz w:val="20"/>
                <w:lang w:val="en-US" w:eastAsia="zh-CN"/>
              </w:rPr>
              <w:t>采购数量</w:t>
            </w:r>
          </w:p>
        </w:tc>
        <w:tc>
          <w:tcPr>
            <w:tcW w:w="3310"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Remarks</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cstheme="minorHAnsi"/>
                <w:sz w:val="20"/>
                <w:lang w:val="en-US" w:eastAsia="zh-CN"/>
              </w:rPr>
              <w:t>备注</w:t>
            </w:r>
          </w:p>
        </w:tc>
      </w:tr>
      <w:tr w:rsidR="00B76229">
        <w:trPr>
          <w:jc w:val="center"/>
        </w:trPr>
        <w:tc>
          <w:tcPr>
            <w:tcW w:w="1121"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1</w:t>
            </w:r>
          </w:p>
        </w:tc>
        <w:tc>
          <w:tcPr>
            <w:tcW w:w="2180"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Rolling Stock</w:t>
            </w:r>
            <w:r>
              <w:rPr>
                <w:rFonts w:asciiTheme="minorHAnsi" w:hAnsiTheme="minorHAnsi" w:cstheme="minorHAnsi" w:hint="eastAsia"/>
                <w:sz w:val="20"/>
                <w:lang w:val="en-US" w:eastAsia="zh-CN"/>
              </w:rPr>
              <w:t xml:space="preserve">, incl. </w:t>
            </w:r>
            <w:r>
              <w:rPr>
                <w:rFonts w:asciiTheme="minorHAnsi" w:hAnsiTheme="minorHAnsi" w:cstheme="minorHAnsi"/>
                <w:sz w:val="20"/>
                <w:lang w:val="en-US" w:eastAsia="zh-CN"/>
              </w:rPr>
              <w:t>Traction system</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cstheme="minorHAnsi"/>
                <w:sz w:val="20"/>
                <w:lang w:val="en-US" w:eastAsia="zh-CN"/>
              </w:rPr>
              <w:t>车辆</w:t>
            </w:r>
            <w:r>
              <w:rPr>
                <w:rFonts w:asciiTheme="minorHAnsi" w:cstheme="minorHAnsi" w:hint="eastAsia"/>
                <w:sz w:val="20"/>
                <w:lang w:val="en-US" w:eastAsia="zh-CN"/>
              </w:rPr>
              <w:t>，含牵引</w:t>
            </w:r>
          </w:p>
        </w:tc>
        <w:tc>
          <w:tcPr>
            <w:tcW w:w="2180" w:type="dxa"/>
            <w:vAlign w:val="center"/>
          </w:tcPr>
          <w:p w:rsidR="00B76229" w:rsidRDefault="00AC0FDC">
            <w:pPr>
              <w:pStyle w:val="StandardTextBlock"/>
              <w:spacing w:line="220" w:lineRule="exact"/>
              <w:jc w:val="center"/>
              <w:rPr>
                <w:rFonts w:asciiTheme="minorHAnsi" w:cstheme="minorHAnsi"/>
                <w:sz w:val="20"/>
                <w:lang w:val="en-US" w:eastAsia="zh-CN"/>
              </w:rPr>
            </w:pPr>
            <w:r>
              <w:rPr>
                <w:rFonts w:asciiTheme="minorHAnsi" w:cstheme="minorHAnsi"/>
                <w:sz w:val="20"/>
                <w:lang w:val="en-US" w:eastAsia="zh-CN"/>
              </w:rPr>
              <w:t>Ten (10)six-car trainsets</w:t>
            </w:r>
          </w:p>
          <w:p w:rsidR="00B76229" w:rsidRDefault="00AC0FDC">
            <w:pPr>
              <w:pStyle w:val="StandardTextBlock"/>
              <w:spacing w:line="220" w:lineRule="exact"/>
              <w:jc w:val="center"/>
              <w:rPr>
                <w:rFonts w:asciiTheme="minorHAnsi" w:cstheme="minorHAnsi"/>
                <w:sz w:val="20"/>
                <w:lang w:val="en-US" w:eastAsia="zh-CN"/>
              </w:rPr>
            </w:pPr>
            <w:r>
              <w:rPr>
                <w:rFonts w:asciiTheme="minorHAnsi" w:cstheme="minorHAnsi"/>
                <w:sz w:val="20"/>
                <w:lang w:val="en-US" w:eastAsia="zh-CN"/>
              </w:rPr>
              <w:t>10</w:t>
            </w:r>
            <w:r>
              <w:rPr>
                <w:rFonts w:asciiTheme="minorHAnsi" w:cstheme="minorHAnsi"/>
                <w:sz w:val="20"/>
                <w:lang w:val="en-US" w:eastAsia="zh-CN"/>
              </w:rPr>
              <w:t>列</w:t>
            </w:r>
            <w:r>
              <w:rPr>
                <w:rFonts w:asciiTheme="minorHAnsi" w:cstheme="minorHAnsi"/>
                <w:sz w:val="20"/>
                <w:lang w:val="en-US" w:eastAsia="zh-CN"/>
              </w:rPr>
              <w:t>/60</w:t>
            </w:r>
            <w:r>
              <w:rPr>
                <w:rFonts w:asciiTheme="minorHAnsi" w:cstheme="minorHAnsi"/>
                <w:sz w:val="20"/>
                <w:lang w:val="en-US" w:eastAsia="zh-CN"/>
              </w:rPr>
              <w:t>辆</w:t>
            </w:r>
          </w:p>
        </w:tc>
        <w:tc>
          <w:tcPr>
            <w:tcW w:w="3310"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 xml:space="preserve">For details, see Section </w:t>
            </w:r>
            <w:r>
              <w:rPr>
                <w:rFonts w:asciiTheme="minorHAnsi" w:hAnsiTheme="minorHAnsi" w:cstheme="minorHAnsi" w:hint="eastAsia"/>
                <w:sz w:val="20"/>
                <w:lang w:val="en-US" w:eastAsia="zh-CN"/>
              </w:rPr>
              <w:t>VII</w:t>
            </w:r>
            <w:r>
              <w:rPr>
                <w:rFonts w:asciiTheme="minorHAnsi" w:hAnsiTheme="minorHAnsi" w:cstheme="minorHAnsi"/>
                <w:sz w:val="20"/>
                <w:lang w:val="en-US" w:eastAsia="zh-CN"/>
              </w:rPr>
              <w:t xml:space="preserve"> "Employer's Requirements"</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cstheme="minorHAnsi"/>
                <w:sz w:val="20"/>
                <w:lang w:val="en-US" w:eastAsia="zh-CN"/>
              </w:rPr>
              <w:t>详情见第七章</w:t>
            </w:r>
            <w:r>
              <w:rPr>
                <w:rFonts w:asciiTheme="minorHAnsi" w:hAnsiTheme="minorHAnsi" w:cstheme="minorHAnsi"/>
                <w:sz w:val="20"/>
                <w:lang w:val="en-US" w:eastAsia="zh-CN"/>
              </w:rPr>
              <w:t>“</w:t>
            </w:r>
            <w:r>
              <w:rPr>
                <w:rFonts w:asciiTheme="minorHAnsi" w:cstheme="minorHAnsi"/>
                <w:sz w:val="20"/>
                <w:lang w:val="en-US" w:eastAsia="zh-CN"/>
              </w:rPr>
              <w:t>业主需求书</w:t>
            </w:r>
            <w:r>
              <w:rPr>
                <w:rFonts w:asciiTheme="minorHAnsi" w:hAnsiTheme="minorHAnsi" w:cstheme="minorHAnsi"/>
                <w:sz w:val="20"/>
                <w:lang w:val="en-US" w:eastAsia="zh-CN"/>
              </w:rPr>
              <w:t>”</w:t>
            </w:r>
          </w:p>
        </w:tc>
      </w:tr>
      <w:tr w:rsidR="00B76229">
        <w:trPr>
          <w:jc w:val="center"/>
        </w:trPr>
        <w:tc>
          <w:tcPr>
            <w:tcW w:w="1121"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hint="eastAsia"/>
                <w:sz w:val="20"/>
                <w:lang w:val="en-US" w:eastAsia="zh-CN"/>
              </w:rPr>
              <w:t>2</w:t>
            </w:r>
          </w:p>
        </w:tc>
        <w:tc>
          <w:tcPr>
            <w:tcW w:w="2180"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hint="eastAsia"/>
                <w:sz w:val="20"/>
                <w:lang w:val="en-US" w:eastAsia="zh-CN"/>
              </w:rPr>
              <w:t>Spares and general consumable items</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hint="eastAsia"/>
                <w:sz w:val="20"/>
                <w:lang w:val="en-US" w:eastAsia="zh-CN"/>
              </w:rPr>
              <w:t>备件和一般消耗品</w:t>
            </w:r>
          </w:p>
        </w:tc>
        <w:tc>
          <w:tcPr>
            <w:tcW w:w="2180" w:type="dxa"/>
            <w:vAlign w:val="center"/>
          </w:tcPr>
          <w:p w:rsidR="00B76229" w:rsidRDefault="00B76229">
            <w:pPr>
              <w:pStyle w:val="StandardTextBlock"/>
              <w:spacing w:line="220" w:lineRule="exact"/>
              <w:jc w:val="center"/>
              <w:rPr>
                <w:rFonts w:asciiTheme="minorHAnsi" w:hAnsiTheme="minorHAnsi" w:cstheme="minorHAnsi"/>
                <w:sz w:val="20"/>
                <w:lang w:val="en-US" w:eastAsia="zh-CN"/>
              </w:rPr>
            </w:pPr>
          </w:p>
        </w:tc>
        <w:tc>
          <w:tcPr>
            <w:tcW w:w="3310" w:type="dxa"/>
            <w:vAlign w:val="center"/>
          </w:tcPr>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hAnsiTheme="minorHAnsi" w:cstheme="minorHAnsi"/>
                <w:sz w:val="20"/>
                <w:lang w:val="en-US" w:eastAsia="zh-CN"/>
              </w:rPr>
              <w:t xml:space="preserve">5% of </w:t>
            </w:r>
            <w:r>
              <w:rPr>
                <w:rFonts w:asciiTheme="minorHAnsi" w:hAnsiTheme="minorHAnsi" w:cstheme="minorHAnsi" w:hint="eastAsia"/>
                <w:sz w:val="20"/>
                <w:lang w:val="en-US" w:eastAsia="zh-CN"/>
              </w:rPr>
              <w:t>supplied</w:t>
            </w:r>
            <w:r>
              <w:rPr>
                <w:rFonts w:asciiTheme="minorHAnsi" w:hAnsiTheme="minorHAnsi" w:cstheme="minorHAnsi"/>
                <w:sz w:val="20"/>
                <w:lang w:val="en-US" w:eastAsia="zh-CN"/>
              </w:rPr>
              <w:t xml:space="preserve"> equipment price</w:t>
            </w:r>
          </w:p>
          <w:p w:rsidR="00B76229" w:rsidRDefault="00AC0FDC">
            <w:pPr>
              <w:pStyle w:val="StandardTextBlock"/>
              <w:spacing w:line="220" w:lineRule="exact"/>
              <w:jc w:val="center"/>
              <w:rPr>
                <w:rFonts w:asciiTheme="minorHAnsi" w:hAnsiTheme="minorHAnsi" w:cstheme="minorHAnsi"/>
                <w:sz w:val="20"/>
                <w:lang w:val="en-US" w:eastAsia="zh-CN"/>
              </w:rPr>
            </w:pPr>
            <w:r>
              <w:rPr>
                <w:rFonts w:asciiTheme="minorHAnsi" w:cstheme="minorHAnsi"/>
                <w:sz w:val="20"/>
                <w:lang w:val="en-US" w:eastAsia="zh-CN"/>
              </w:rPr>
              <w:t>所供设备价格的</w:t>
            </w:r>
            <w:r>
              <w:rPr>
                <w:rFonts w:asciiTheme="minorHAnsi" w:hAnsiTheme="minorHAnsi" w:cstheme="minorHAnsi"/>
                <w:sz w:val="20"/>
                <w:lang w:val="en-US" w:eastAsia="zh-CN"/>
              </w:rPr>
              <w:t>5</w:t>
            </w:r>
            <w:r>
              <w:rPr>
                <w:rFonts w:asciiTheme="minorHAnsi" w:cstheme="minorHAnsi"/>
                <w:sz w:val="20"/>
                <w:lang w:val="en-US" w:eastAsia="zh-CN"/>
              </w:rPr>
              <w:t>﹪</w:t>
            </w:r>
          </w:p>
        </w:tc>
      </w:tr>
    </w:tbl>
    <w:p w:rsidR="00B76229" w:rsidRDefault="00AC0FDC">
      <w:pPr>
        <w:pStyle w:val="StandardTextBlock"/>
        <w:rPr>
          <w:rFonts w:asciiTheme="minorHAnsi" w:hAnsiTheme="minorHAnsi" w:cstheme="minorHAnsi"/>
          <w:szCs w:val="22"/>
          <w:lang w:val="en-US" w:eastAsia="zh-CN"/>
        </w:rPr>
      </w:pPr>
      <w:r>
        <w:rPr>
          <w:rFonts w:asciiTheme="minorHAnsi" w:hAnsiTheme="minorHAnsi" w:cstheme="minorHAnsi"/>
          <w:szCs w:val="22"/>
          <w:lang w:val="en-US" w:eastAsia="zh-CN"/>
        </w:rPr>
        <w:t>2.2 Depot Processing Equipment</w:t>
      </w:r>
      <w:r>
        <w:rPr>
          <w:rFonts w:asciiTheme="minorHAnsi" w:hAnsiTheme="minorHAnsi" w:cstheme="minorHAnsi"/>
          <w:szCs w:val="22"/>
        </w:rPr>
        <w:t>.</w:t>
      </w:r>
    </w:p>
    <w:p w:rsidR="00B76229" w:rsidRDefault="00AC0FDC">
      <w:pPr>
        <w:pStyle w:val="StandardTextBlock"/>
        <w:ind w:firstLineChars="150" w:firstLine="330"/>
        <w:rPr>
          <w:rFonts w:asciiTheme="minorHAnsi" w:cstheme="minorHAnsi"/>
          <w:szCs w:val="22"/>
          <w:lang w:val="en-US" w:eastAsia="zh-CN"/>
        </w:rPr>
      </w:pPr>
      <w:r>
        <w:rPr>
          <w:rFonts w:asciiTheme="minorHAnsi" w:cstheme="minorHAnsi"/>
          <w:szCs w:val="22"/>
          <w:lang w:val="en-US" w:eastAsia="zh-CN"/>
        </w:rPr>
        <w:t>段场工艺设备</w:t>
      </w:r>
    </w:p>
    <w:p w:rsidR="00B76229" w:rsidRDefault="00AC0FDC">
      <w:pPr>
        <w:pStyle w:val="StandardTextBlock"/>
        <w:rPr>
          <w:rFonts w:asciiTheme="minorHAnsi" w:cstheme="minorHAnsi"/>
          <w:szCs w:val="22"/>
          <w:lang w:val="en-US" w:eastAsia="zh-CN"/>
        </w:rPr>
      </w:pPr>
      <w:r>
        <w:rPr>
          <w:rFonts w:cs="Segoe UI"/>
          <w:sz w:val="20"/>
          <w:lang w:eastAsia="zh-CN"/>
        </w:rPr>
        <w:lastRenderedPageBreak/>
        <w:t>A "Design &amp; Build" contract is adopted for depot</w:t>
      </w:r>
      <w:r>
        <w:rPr>
          <w:rFonts w:cs="Segoe UI" w:hint="eastAsia"/>
          <w:sz w:val="20"/>
          <w:lang w:val="en-US" w:eastAsia="zh-CN"/>
        </w:rPr>
        <w:t xml:space="preserve"> processing</w:t>
      </w:r>
      <w:r>
        <w:rPr>
          <w:rFonts w:cs="Segoe UI"/>
          <w:sz w:val="20"/>
          <w:lang w:eastAsia="zh-CN"/>
        </w:rPr>
        <w:t xml:space="preserve"> equipment and an engineering vehicle as listed below. The Contract includes the Contractor’s final design, software development, equipment manufacturing, delivery to and final assembly, as and if required, on site, onsite storage and transportation, software deployment, as and if required,component and system testing, integration testing and commissioning to acceptance, as-built and system documentation, equipment training, </w:t>
      </w:r>
      <w:r>
        <w:rPr>
          <w:rFonts w:cs="Segoe UI" w:hint="eastAsia"/>
          <w:sz w:val="20"/>
          <w:lang w:eastAsia="zh-CN"/>
        </w:rPr>
        <w:t>the 24-month defects notification period and the concurrent 24-month warranty period</w:t>
      </w:r>
      <w:r>
        <w:rPr>
          <w:rFonts w:cs="Segoe UI"/>
          <w:sz w:val="20"/>
          <w:lang w:eastAsia="zh-CN"/>
        </w:rPr>
        <w:t>. The Contract further includes the equipment and materials for the relevant design, operational and softwareinterfaces.</w:t>
      </w:r>
    </w:p>
    <w:p w:rsidR="00B76229" w:rsidRDefault="00AC0FDC">
      <w:pPr>
        <w:pStyle w:val="StandardTextBlock"/>
        <w:rPr>
          <w:rFonts w:asciiTheme="minorHAnsi" w:hAnsiTheme="minorHAnsi" w:cstheme="minorHAnsi"/>
          <w:szCs w:val="22"/>
          <w:lang w:val="en-US" w:eastAsia="zh-CN"/>
        </w:rPr>
      </w:pPr>
      <w:r>
        <w:rPr>
          <w:rFonts w:asciiTheme="minorHAnsi" w:hAnsiTheme="minorHAnsi" w:cstheme="minorHAnsi" w:hint="eastAsia"/>
          <w:szCs w:val="22"/>
          <w:lang w:val="en-US" w:eastAsia="zh-CN"/>
        </w:rPr>
        <w:t>段场工艺设备以及工程车辆采用“设计和施工”合同，如下所示。合同包括承包商的最终设计、软件开发、设备制造、交付和最终组装（视需要而定）、现场、现场储存和运输、软件部署（视需要而定）、组件和系统测试、集成测试和调试直至验收，竣工和系统文件、设备培训、</w:t>
      </w:r>
      <w:r>
        <w:rPr>
          <w:rFonts w:asciiTheme="minorHAnsi" w:hAnsiTheme="minorHAnsi" w:cstheme="minorHAnsi"/>
          <w:szCs w:val="22"/>
          <w:lang w:val="en-US" w:eastAsia="zh-CN"/>
        </w:rPr>
        <w:t>24</w:t>
      </w:r>
      <w:r>
        <w:rPr>
          <w:rFonts w:asciiTheme="minorHAnsi" w:hAnsiTheme="minorHAnsi" w:cstheme="minorHAnsi"/>
          <w:szCs w:val="22"/>
          <w:lang w:val="en-US" w:eastAsia="zh-CN"/>
        </w:rPr>
        <w:t>个月的缺陷通知期以及与之并行的</w:t>
      </w:r>
      <w:r>
        <w:rPr>
          <w:rFonts w:asciiTheme="minorHAnsi" w:hAnsiTheme="minorHAnsi" w:cstheme="minorHAnsi"/>
          <w:szCs w:val="22"/>
          <w:lang w:val="en-US" w:eastAsia="zh-CN"/>
        </w:rPr>
        <w:t>24</w:t>
      </w:r>
      <w:r>
        <w:rPr>
          <w:rFonts w:asciiTheme="minorHAnsi" w:hAnsiTheme="minorHAnsi" w:cstheme="minorHAnsi"/>
          <w:szCs w:val="22"/>
          <w:lang w:val="en-US" w:eastAsia="zh-CN"/>
        </w:rPr>
        <w:t>个月保修期</w:t>
      </w:r>
      <w:r>
        <w:rPr>
          <w:rFonts w:asciiTheme="minorHAnsi" w:hAnsiTheme="minorHAnsi" w:cstheme="minorHAnsi" w:hint="eastAsia"/>
          <w:szCs w:val="22"/>
          <w:lang w:val="en-US" w:eastAsia="zh-CN"/>
        </w:rPr>
        <w:t>。合同还包括相关设计、操作和软件接口的设备和材料。</w:t>
      </w:r>
    </w:p>
    <w:tbl>
      <w:tblPr>
        <w:tblStyle w:val="af5"/>
        <w:tblW w:w="8437" w:type="dxa"/>
        <w:tblInd w:w="57" w:type="dxa"/>
        <w:tblLayout w:type="fixed"/>
        <w:tblCellMar>
          <w:left w:w="57" w:type="dxa"/>
          <w:right w:w="57" w:type="dxa"/>
        </w:tblCellMar>
        <w:tblLook w:val="04A0" w:firstRow="1" w:lastRow="0" w:firstColumn="1" w:lastColumn="0" w:noHBand="0" w:noVBand="1"/>
      </w:tblPr>
      <w:tblGrid>
        <w:gridCol w:w="681"/>
        <w:gridCol w:w="3005"/>
        <w:gridCol w:w="1349"/>
        <w:gridCol w:w="3402"/>
      </w:tblGrid>
      <w:tr w:rsidR="00B76229">
        <w:trPr>
          <w:cantSplit/>
          <w:tblHeader/>
        </w:trPr>
        <w:tc>
          <w:tcPr>
            <w:tcW w:w="681" w:type="dxa"/>
            <w:shd w:val="clear" w:color="auto" w:fill="F2F2F2" w:themeFill="background1" w:themeFillShade="F2"/>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No.</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序号</w:t>
            </w:r>
          </w:p>
        </w:tc>
        <w:tc>
          <w:tcPr>
            <w:tcW w:w="3005" w:type="dxa"/>
            <w:shd w:val="clear" w:color="auto" w:fill="F2F2F2" w:themeFill="background1" w:themeFillShade="F2"/>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Name of Facilities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项目名称</w:t>
            </w:r>
          </w:p>
        </w:tc>
        <w:tc>
          <w:tcPr>
            <w:tcW w:w="1349" w:type="dxa"/>
            <w:shd w:val="clear" w:color="auto" w:fill="F2F2F2" w:themeFill="background1" w:themeFillShade="F2"/>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Procurement Quantity</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采购数量</w:t>
            </w:r>
          </w:p>
        </w:tc>
        <w:tc>
          <w:tcPr>
            <w:tcW w:w="3402" w:type="dxa"/>
            <w:shd w:val="clear" w:color="auto" w:fill="F2F2F2" w:themeFill="background1" w:themeFillShade="F2"/>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Remarks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备注</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Train Washing Plant, incl. Water Treatment System</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列车清洗机设备（含水处理系统）</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2</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Steel Structure Maintenance Platform (including High-Voltage Operation Safety Protection System)</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钢结构检修作业平台（含高压作业安全防护系统）</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 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3</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Vehicle Daily Maintenance Equipment</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车辆日常维保设备</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 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4</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Mechanical and Electrical Maintenance Equipment</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机电维保设备</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 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5</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Rescue Equipment</w:t>
            </w:r>
          </w:p>
          <w:p w:rsidR="00B76229" w:rsidRDefault="00AC0FDC">
            <w:pPr>
              <w:pStyle w:val="StandardTextBlock"/>
              <w:spacing w:before="60" w:after="60" w:line="280" w:lineRule="exact"/>
              <w:jc w:val="left"/>
              <w:rPr>
                <w:rFonts w:eastAsia="宋体" w:cs="Segoe UI"/>
                <w:color w:val="000000"/>
                <w:sz w:val="18"/>
                <w:szCs w:val="18"/>
                <w:lang w:eastAsia="zh-CN"/>
              </w:rPr>
            </w:pPr>
            <w:r>
              <w:rPr>
                <w:rFonts w:cs="Segoe UI"/>
                <w:sz w:val="18"/>
                <w:szCs w:val="18"/>
                <w:lang w:val="en-US" w:eastAsia="zh-CN"/>
              </w:rPr>
              <w:t>救援设备</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 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6</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Construction and Maintenance Equipment</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工建维保设备</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 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lastRenderedPageBreak/>
              <w:t>7</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Power Supply and Maintenance Equipment</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供电维保设备</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 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r w:rsidR="00B76229">
        <w:trPr>
          <w:cantSplit/>
        </w:trPr>
        <w:tc>
          <w:tcPr>
            <w:tcW w:w="681"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8</w:t>
            </w:r>
          </w:p>
        </w:tc>
        <w:tc>
          <w:tcPr>
            <w:tcW w:w="3005"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Engineering Vehicle</w:t>
            </w:r>
            <w:r>
              <w:rPr>
                <w:rFonts w:cs="Segoe UI"/>
                <w:sz w:val="18"/>
                <w:szCs w:val="18"/>
                <w:lang w:val="en-US" w:eastAsia="zh-CN"/>
              </w:rPr>
              <w:t>工程车辆</w:t>
            </w:r>
          </w:p>
        </w:tc>
        <w:tc>
          <w:tcPr>
            <w:tcW w:w="1349" w:type="dxa"/>
          </w:tcPr>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One set</w:t>
            </w:r>
          </w:p>
          <w:p w:rsidR="00B76229" w:rsidRDefault="00AC0FDC">
            <w:pPr>
              <w:pStyle w:val="StandardTextBlock"/>
              <w:spacing w:before="60" w:after="60" w:line="280" w:lineRule="exact"/>
              <w:jc w:val="center"/>
              <w:rPr>
                <w:rFonts w:cs="Segoe UI"/>
                <w:sz w:val="18"/>
                <w:szCs w:val="18"/>
                <w:lang w:val="en-US" w:eastAsia="zh-CN"/>
              </w:rPr>
            </w:pPr>
            <w:r>
              <w:rPr>
                <w:rFonts w:cs="Segoe UI"/>
                <w:sz w:val="18"/>
                <w:szCs w:val="18"/>
                <w:lang w:val="en-US" w:eastAsia="zh-CN"/>
              </w:rPr>
              <w:t>1</w:t>
            </w:r>
            <w:r>
              <w:rPr>
                <w:rFonts w:cs="Segoe UI"/>
                <w:sz w:val="18"/>
                <w:szCs w:val="18"/>
                <w:lang w:val="en-US" w:eastAsia="zh-CN"/>
              </w:rPr>
              <w:t>套</w:t>
            </w:r>
          </w:p>
        </w:tc>
        <w:tc>
          <w:tcPr>
            <w:tcW w:w="3402" w:type="dxa"/>
          </w:tcPr>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For details, see Section VII, Employer's Requirements</w:t>
            </w:r>
          </w:p>
          <w:p w:rsidR="00B76229" w:rsidRDefault="00AC0FDC">
            <w:pPr>
              <w:pStyle w:val="StandardTextBlock"/>
              <w:spacing w:before="60" w:after="60" w:line="280" w:lineRule="exact"/>
              <w:jc w:val="left"/>
              <w:rPr>
                <w:rFonts w:cs="Segoe UI"/>
                <w:sz w:val="18"/>
                <w:szCs w:val="18"/>
                <w:lang w:val="en-US" w:eastAsia="zh-CN"/>
              </w:rPr>
            </w:pPr>
            <w:r>
              <w:rPr>
                <w:rFonts w:cs="Segoe UI"/>
                <w:sz w:val="18"/>
                <w:szCs w:val="18"/>
                <w:lang w:val="en-US" w:eastAsia="zh-CN"/>
              </w:rPr>
              <w:t>详情见第七章</w:t>
            </w:r>
            <w:r>
              <w:rPr>
                <w:rFonts w:cs="Segoe UI"/>
                <w:sz w:val="18"/>
                <w:szCs w:val="18"/>
                <w:lang w:val="en-US" w:eastAsia="zh-CN"/>
              </w:rPr>
              <w:t>“</w:t>
            </w:r>
            <w:r>
              <w:rPr>
                <w:rFonts w:cs="Segoe UI"/>
                <w:sz w:val="18"/>
                <w:szCs w:val="18"/>
                <w:lang w:val="en-US" w:eastAsia="zh-CN"/>
              </w:rPr>
              <w:t>业主需求书</w:t>
            </w:r>
            <w:r>
              <w:rPr>
                <w:rFonts w:cs="Segoe UI"/>
                <w:sz w:val="18"/>
                <w:szCs w:val="18"/>
                <w:lang w:val="en-US" w:eastAsia="zh-CN"/>
              </w:rPr>
              <w:t>”</w:t>
            </w:r>
          </w:p>
        </w:tc>
      </w:tr>
    </w:tbl>
    <w:p w:rsidR="00B76229" w:rsidRDefault="00B76229">
      <w:pPr>
        <w:pStyle w:val="StandardTextBlock"/>
        <w:rPr>
          <w:rFonts w:asciiTheme="minorHAnsi" w:hAnsiTheme="minorHAnsi" w:cstheme="minorHAnsi"/>
          <w:szCs w:val="22"/>
          <w:lang w:val="en-US" w:eastAsia="zh-CN"/>
        </w:rPr>
      </w:pPr>
    </w:p>
    <w:p w:rsidR="00B76229" w:rsidRDefault="00AC0FDC">
      <w:pPr>
        <w:pStyle w:val="StandardTextBlock"/>
        <w:numPr>
          <w:ilvl w:val="0"/>
          <w:numId w:val="8"/>
        </w:numPr>
        <w:rPr>
          <w:rFonts w:asciiTheme="minorHAnsi" w:hAnsiTheme="minorHAnsi" w:cstheme="minorHAnsi"/>
          <w:szCs w:val="22"/>
          <w:lang w:eastAsia="zh-CN"/>
        </w:rPr>
      </w:pPr>
      <w:r>
        <w:rPr>
          <w:rFonts w:asciiTheme="minorHAnsi" w:hAnsiTheme="minorHAnsi" w:cstheme="minorHAnsi"/>
          <w:szCs w:val="22"/>
        </w:rPr>
        <w:t xml:space="preserve">Bidding will be conducted by means of the International Competitive Bidding procedurewith qualification </w:t>
      </w:r>
      <w:r>
        <w:rPr>
          <w:rFonts w:asciiTheme="minorHAnsi" w:hAnsiTheme="minorHAnsi" w:cstheme="minorHAnsi"/>
          <w:szCs w:val="22"/>
          <w:lang w:eastAsia="zh-CN"/>
        </w:rPr>
        <w:t xml:space="preserve">in accordance with </w:t>
      </w:r>
      <w:r>
        <w:rPr>
          <w:rFonts w:asciiTheme="minorHAnsi" w:hAnsiTheme="minorHAnsi" w:cstheme="minorHAnsi"/>
          <w:szCs w:val="22"/>
        </w:rPr>
        <w:t>the KfW</w:t>
      </w:r>
      <w:r w:rsidR="00BF4C58">
        <w:rPr>
          <w:rFonts w:asciiTheme="minorHAnsi" w:hAnsiTheme="minorHAnsi" w:cstheme="minorHAnsi" w:hint="eastAsia"/>
          <w:szCs w:val="22"/>
          <w:lang w:eastAsia="zh-CN"/>
        </w:rPr>
        <w:t xml:space="preserve"> </w:t>
      </w:r>
      <w:r>
        <w:rPr>
          <w:rFonts w:asciiTheme="minorHAnsi" w:hAnsiTheme="minorHAnsi" w:cstheme="minorHAnsi"/>
          <w:szCs w:val="22"/>
        </w:rPr>
        <w:t>Guidelines for the Procurement of Consulting Services, Works, Goods, Plant and Non-Consulting Services in Financial Cooperation with Partner Countries (“KfW Procurement Guidelines”)</w:t>
      </w:r>
      <w:r>
        <w:rPr>
          <w:rFonts w:asciiTheme="minorHAnsi" w:hAnsiTheme="minorHAnsi" w:cstheme="minorHAnsi"/>
          <w:szCs w:val="22"/>
          <w:lang w:eastAsia="zh-CN"/>
        </w:rPr>
        <w:t xml:space="preserve"> using a single-stage two-envelope Bidding Procedure</w:t>
      </w:r>
      <w:r>
        <w:rPr>
          <w:rFonts w:asciiTheme="minorHAnsi" w:hAnsiTheme="minorHAnsi" w:cstheme="minorHAnsi"/>
          <w:szCs w:val="22"/>
        </w:rPr>
        <w:t>.</w:t>
      </w:r>
    </w:p>
    <w:p w:rsidR="00B76229" w:rsidRDefault="00AC0FDC">
      <w:pPr>
        <w:pStyle w:val="StandardTextBlock"/>
        <w:ind w:leftChars="138" w:left="331"/>
        <w:rPr>
          <w:rFonts w:asciiTheme="minorHAnsi" w:hAnsiTheme="minorHAnsi" w:cstheme="minorHAnsi"/>
          <w:szCs w:val="22"/>
          <w:lang w:eastAsia="zh-CN"/>
        </w:rPr>
      </w:pPr>
      <w:r>
        <w:rPr>
          <w:rFonts w:asciiTheme="minorHAnsi" w:hAnsiTheme="minorHAnsi" w:cstheme="minorHAnsi"/>
          <w:szCs w:val="22"/>
          <w:lang w:eastAsia="zh-CN"/>
        </w:rPr>
        <w:t>投标将根据</w:t>
      </w:r>
      <w:r>
        <w:rPr>
          <w:rFonts w:asciiTheme="minorHAnsi" w:hAnsiTheme="minorHAnsi" w:cstheme="minorHAnsi"/>
          <w:szCs w:val="22"/>
          <w:lang w:eastAsia="zh-CN"/>
        </w:rPr>
        <w:t>KfW</w:t>
      </w:r>
      <w:r>
        <w:rPr>
          <w:rFonts w:asciiTheme="minorHAnsi" w:hAnsiTheme="minorHAnsi" w:cstheme="minorHAnsi"/>
          <w:szCs w:val="22"/>
          <w:lang w:eastAsia="zh-CN"/>
        </w:rPr>
        <w:t>与合作伙伴国家金融合作咨询服务、工程、货物、设备和非咨询服务采购指南（</w:t>
      </w:r>
      <w:r>
        <w:rPr>
          <w:rFonts w:asciiTheme="minorHAnsi" w:hAnsiTheme="minorHAnsi" w:cstheme="minorHAnsi"/>
          <w:szCs w:val="22"/>
          <w:lang w:eastAsia="zh-CN"/>
        </w:rPr>
        <w:t>“KfW</w:t>
      </w:r>
      <w:r>
        <w:rPr>
          <w:rFonts w:asciiTheme="minorHAnsi" w:hAnsiTheme="minorHAnsi" w:cstheme="minorHAnsi"/>
          <w:szCs w:val="22"/>
          <w:lang w:eastAsia="zh-CN"/>
        </w:rPr>
        <w:t>采购指南</w:t>
      </w:r>
      <w:r>
        <w:rPr>
          <w:rFonts w:asciiTheme="minorHAnsi" w:hAnsiTheme="minorHAnsi" w:cstheme="minorHAnsi"/>
          <w:szCs w:val="22"/>
          <w:lang w:eastAsia="zh-CN"/>
        </w:rPr>
        <w:t>”</w:t>
      </w:r>
      <w:r>
        <w:rPr>
          <w:rFonts w:asciiTheme="minorHAnsi" w:hAnsiTheme="minorHAnsi" w:cstheme="minorHAnsi"/>
          <w:szCs w:val="22"/>
          <w:lang w:eastAsia="zh-CN"/>
        </w:rPr>
        <w:t>）采用一阶段二信封程序通过国际竞争性招标进行。</w:t>
      </w:r>
    </w:p>
    <w:p w:rsidR="00B76229" w:rsidRDefault="00AC0FDC">
      <w:pPr>
        <w:pStyle w:val="StandardTextBlock"/>
        <w:numPr>
          <w:ilvl w:val="0"/>
          <w:numId w:val="8"/>
        </w:numPr>
        <w:rPr>
          <w:rFonts w:asciiTheme="minorHAnsi" w:hAnsiTheme="minorHAnsi" w:cstheme="minorHAnsi"/>
          <w:szCs w:val="22"/>
          <w:lang w:eastAsia="zh-CN"/>
        </w:rPr>
      </w:pPr>
      <w:r>
        <w:rPr>
          <w:rFonts w:asciiTheme="minorHAnsi" w:hAnsiTheme="minorHAnsi" w:cstheme="minorHAnsi"/>
          <w:szCs w:val="22"/>
        </w:rPr>
        <w:t xml:space="preserve">KfW requires that Bidders and Contractors, as well as Borrowers, under Contracts funded with KfW Loan observe the highest standard of ethics during the procurement and execution of such Contracts. In pursuance of this policy, KfW: </w:t>
      </w:r>
    </w:p>
    <w:p w:rsidR="00B76229" w:rsidRDefault="00AC0FDC">
      <w:pPr>
        <w:pStyle w:val="StandardTextBlock"/>
        <w:ind w:leftChars="138" w:left="331"/>
        <w:rPr>
          <w:rFonts w:asciiTheme="minorHAnsi" w:hAnsiTheme="minorHAnsi" w:cstheme="minorHAnsi"/>
          <w:szCs w:val="22"/>
          <w:lang w:eastAsia="zh-CN"/>
        </w:rPr>
      </w:pPr>
      <w:r>
        <w:rPr>
          <w:rFonts w:asciiTheme="minorHAnsi" w:hAnsiTheme="minorHAnsi" w:cstheme="minorHAnsi"/>
          <w:szCs w:val="22"/>
          <w:lang w:eastAsia="zh-CN"/>
        </w:rPr>
        <w:t>KfW</w:t>
      </w:r>
      <w:r>
        <w:rPr>
          <w:rFonts w:asciiTheme="minorHAnsi" w:hAnsiTheme="minorHAnsi" w:cstheme="minorHAnsi"/>
          <w:szCs w:val="22"/>
          <w:lang w:eastAsia="zh-CN"/>
        </w:rPr>
        <w:t>要求由</w:t>
      </w:r>
      <w:r>
        <w:rPr>
          <w:rFonts w:asciiTheme="minorHAnsi" w:hAnsiTheme="minorHAnsi" w:cstheme="minorHAnsi"/>
          <w:szCs w:val="22"/>
          <w:lang w:eastAsia="zh-CN"/>
        </w:rPr>
        <w:t>KfW</w:t>
      </w:r>
      <w:r>
        <w:rPr>
          <w:rFonts w:asciiTheme="minorHAnsi" w:hAnsiTheme="minorHAnsi" w:cstheme="minorHAnsi"/>
          <w:szCs w:val="22"/>
          <w:lang w:eastAsia="zh-CN"/>
        </w:rPr>
        <w:t>贷款资助的合同下的投标人和承包商以及借款人在采购和执行此类合同期间遵守最高道德标准。根据这一政策，</w:t>
      </w:r>
      <w:r>
        <w:rPr>
          <w:rFonts w:asciiTheme="minorHAnsi" w:hAnsiTheme="minorHAnsi" w:cstheme="minorHAnsi"/>
          <w:szCs w:val="22"/>
          <w:lang w:eastAsia="zh-CN"/>
        </w:rPr>
        <w:t>KfW</w:t>
      </w:r>
      <w:r>
        <w:rPr>
          <w:rFonts w:asciiTheme="minorHAnsi" w:hAnsiTheme="minorHAnsi" w:cstheme="minorHAnsi"/>
          <w:szCs w:val="22"/>
          <w:lang w:eastAsia="zh-CN"/>
        </w:rPr>
        <w:t>：</w:t>
      </w:r>
    </w:p>
    <w:p w:rsidR="00B76229" w:rsidRDefault="00AC0FDC">
      <w:pPr>
        <w:pStyle w:val="ClauseL2a"/>
        <w:rPr>
          <w:rFonts w:asciiTheme="minorHAnsi" w:hAnsiTheme="minorHAnsi" w:cstheme="minorHAnsi"/>
          <w:sz w:val="22"/>
          <w:szCs w:val="22"/>
        </w:rPr>
      </w:pPr>
      <w:r>
        <w:rPr>
          <w:rFonts w:asciiTheme="minorHAnsi" w:hAnsiTheme="minorHAnsi" w:cstheme="minorHAnsi"/>
          <w:sz w:val="22"/>
          <w:szCs w:val="22"/>
        </w:rPr>
        <w:t>will reject a proposal for award if it determines that the Bidder recommended for award has engaged in corrupt or fraudulent practices in competing for the Contract in question;</w:t>
      </w:r>
    </w:p>
    <w:p w:rsidR="00B76229" w:rsidRDefault="00AC0FDC">
      <w:pPr>
        <w:pStyle w:val="ClauseL2a"/>
        <w:numPr>
          <w:ilvl w:val="0"/>
          <w:numId w:val="0"/>
        </w:numPr>
        <w:ind w:left="425"/>
        <w:rPr>
          <w:rFonts w:asciiTheme="minorHAnsi" w:hAnsiTheme="minorHAnsi" w:cstheme="minorHAnsi"/>
          <w:sz w:val="22"/>
          <w:szCs w:val="22"/>
          <w:lang w:eastAsia="zh-CN"/>
        </w:rPr>
      </w:pPr>
      <w:r>
        <w:rPr>
          <w:rFonts w:asciiTheme="minorHAnsi" w:cstheme="minorHAnsi"/>
          <w:sz w:val="22"/>
          <w:szCs w:val="22"/>
          <w:lang w:eastAsia="zh-CN"/>
        </w:rPr>
        <w:t>如果确定被推荐中标的投标人在竞争有关合同时有腐败或欺诈行为，将拒绝其中标建议；</w:t>
      </w:r>
    </w:p>
    <w:p w:rsidR="00B76229" w:rsidRDefault="00AC0FDC">
      <w:pPr>
        <w:pStyle w:val="ClauseL2a"/>
        <w:rPr>
          <w:rFonts w:asciiTheme="minorHAnsi" w:hAnsiTheme="minorHAnsi" w:cstheme="minorHAnsi"/>
          <w:sz w:val="22"/>
          <w:szCs w:val="22"/>
        </w:rPr>
      </w:pPr>
      <w:r>
        <w:rPr>
          <w:rFonts w:asciiTheme="minorHAnsi" w:hAnsiTheme="minorHAnsi" w:cstheme="minorHAnsi"/>
          <w:sz w:val="22"/>
          <w:szCs w:val="22"/>
        </w:rPr>
        <w:t xml:space="preserve">will recognize a Contractor as ineligible, for a period determined by KfW, to be awarded a Contract funded with KfW Loan if it at any times determines that the Contractor has engaged in corrupt or fraudulent practices in competing for, or in executing, another contract funded by KfW. </w:t>
      </w:r>
    </w:p>
    <w:p w:rsidR="00B76229" w:rsidRDefault="00AC0FDC">
      <w:pPr>
        <w:pStyle w:val="ClauseL2a"/>
        <w:numPr>
          <w:ilvl w:val="0"/>
          <w:numId w:val="0"/>
        </w:numPr>
        <w:ind w:left="425"/>
        <w:rPr>
          <w:rFonts w:asciiTheme="minorHAnsi" w:hAnsiTheme="minorHAnsi" w:cstheme="minorHAnsi"/>
          <w:sz w:val="22"/>
          <w:szCs w:val="22"/>
          <w:lang w:eastAsia="zh-CN"/>
        </w:rPr>
      </w:pPr>
      <w:r>
        <w:rPr>
          <w:rFonts w:asciiTheme="minorHAnsi" w:cstheme="minorHAnsi"/>
          <w:sz w:val="22"/>
          <w:szCs w:val="22"/>
          <w:lang w:eastAsia="zh-CN"/>
        </w:rPr>
        <w:t>如果在任何时候确定承包商在竞争或执行另一份由</w:t>
      </w:r>
      <w:r>
        <w:rPr>
          <w:rFonts w:asciiTheme="minorHAnsi" w:hAnsiTheme="minorHAnsi" w:cstheme="minorHAnsi"/>
          <w:sz w:val="22"/>
          <w:szCs w:val="22"/>
          <w:lang w:eastAsia="zh-CN"/>
        </w:rPr>
        <w:t>KfW</w:t>
      </w:r>
      <w:r>
        <w:rPr>
          <w:rFonts w:asciiTheme="minorHAnsi" w:cstheme="minorHAnsi"/>
          <w:sz w:val="22"/>
          <w:szCs w:val="22"/>
          <w:lang w:eastAsia="zh-CN"/>
        </w:rPr>
        <w:t>出资的合同时有腐败或欺诈行为，将认为承包商在</w:t>
      </w:r>
      <w:r>
        <w:rPr>
          <w:rFonts w:asciiTheme="minorHAnsi" w:hAnsiTheme="minorHAnsi" w:cstheme="minorHAnsi"/>
          <w:sz w:val="22"/>
          <w:szCs w:val="22"/>
          <w:lang w:eastAsia="zh-CN"/>
        </w:rPr>
        <w:t>KfW</w:t>
      </w:r>
      <w:r>
        <w:rPr>
          <w:rFonts w:asciiTheme="minorHAnsi" w:cstheme="minorHAnsi"/>
          <w:sz w:val="22"/>
          <w:szCs w:val="22"/>
          <w:lang w:eastAsia="zh-CN"/>
        </w:rPr>
        <w:t>确定的期限内没有资格被授予</w:t>
      </w:r>
      <w:r>
        <w:rPr>
          <w:rFonts w:asciiTheme="minorHAnsi" w:hAnsiTheme="minorHAnsi" w:cstheme="minorHAnsi"/>
          <w:sz w:val="22"/>
          <w:szCs w:val="22"/>
          <w:lang w:eastAsia="zh-CN"/>
        </w:rPr>
        <w:t>KfW</w:t>
      </w:r>
      <w:r>
        <w:rPr>
          <w:rFonts w:asciiTheme="minorHAnsi" w:cstheme="minorHAnsi"/>
          <w:sz w:val="22"/>
          <w:szCs w:val="22"/>
          <w:lang w:eastAsia="zh-CN"/>
        </w:rPr>
        <w:t>贷款合同。</w:t>
      </w:r>
    </w:p>
    <w:p w:rsidR="00B76229" w:rsidRDefault="00AC0FDC">
      <w:pPr>
        <w:pStyle w:val="StandardTextBlock"/>
        <w:numPr>
          <w:ilvl w:val="0"/>
          <w:numId w:val="8"/>
        </w:numPr>
        <w:rPr>
          <w:rFonts w:asciiTheme="minorHAnsi" w:hAnsiTheme="minorHAnsi" w:cstheme="minorHAnsi"/>
          <w:szCs w:val="22"/>
          <w:lang w:eastAsia="zh-CN"/>
        </w:rPr>
      </w:pPr>
      <w:r>
        <w:rPr>
          <w:rFonts w:asciiTheme="minorHAnsi" w:hAnsiTheme="minorHAnsi" w:cstheme="minorHAnsi"/>
          <w:szCs w:val="22"/>
        </w:rPr>
        <w:t xml:space="preserve">Interested eligible Bidders may </w:t>
      </w:r>
      <w:r>
        <w:rPr>
          <w:rFonts w:asciiTheme="minorHAnsi" w:hAnsiTheme="minorHAnsi" w:cstheme="minorHAnsi" w:hint="eastAsia"/>
          <w:szCs w:val="22"/>
          <w:lang w:eastAsia="zh-CN"/>
        </w:rPr>
        <w:t>obtain further</w:t>
      </w:r>
      <w:r>
        <w:rPr>
          <w:rFonts w:asciiTheme="minorHAnsi" w:hAnsiTheme="minorHAnsi" w:cstheme="minorHAnsi"/>
          <w:szCs w:val="22"/>
        </w:rPr>
        <w:t xml:space="preserve"> information from </w:t>
      </w:r>
      <w:r>
        <w:rPr>
          <w:rFonts w:asciiTheme="minorHAnsi" w:hAnsiTheme="minorHAnsi" w:cstheme="minorHAnsi"/>
          <w:szCs w:val="22"/>
          <w:lang w:eastAsia="zh-CN"/>
        </w:rPr>
        <w:t>the</w:t>
      </w:r>
      <w:r>
        <w:rPr>
          <w:rFonts w:asciiTheme="minorHAnsi" w:hAnsiTheme="minorHAnsi" w:cstheme="minorHAnsi" w:hint="eastAsia"/>
          <w:szCs w:val="22"/>
          <w:lang w:eastAsia="zh-CN"/>
        </w:rPr>
        <w:t xml:space="preserve"> Employer, </w:t>
      </w:r>
      <w:r>
        <w:rPr>
          <w:rFonts w:asciiTheme="minorHAnsi" w:hAnsiTheme="minorHAnsi" w:cstheme="minorHAnsi"/>
          <w:b/>
          <w:bCs/>
          <w:szCs w:val="22"/>
        </w:rPr>
        <w:t>Lanzhou Rail Transit Co., Ltd.</w:t>
      </w:r>
      <w:r>
        <w:rPr>
          <w:rFonts w:asciiTheme="minorHAnsi" w:hAnsiTheme="minorHAnsi" w:cstheme="minorHAnsi" w:hint="eastAsia"/>
          <w:b/>
          <w:bCs/>
          <w:szCs w:val="22"/>
          <w:lang w:eastAsia="zh-CN"/>
        </w:rPr>
        <w:t>a</w:t>
      </w:r>
      <w:r>
        <w:rPr>
          <w:rFonts w:asciiTheme="minorHAnsi" w:hAnsiTheme="minorHAnsi" w:cstheme="minorHAnsi"/>
          <w:b/>
          <w:bCs/>
          <w:szCs w:val="22"/>
          <w:lang w:eastAsia="zh-CN"/>
        </w:rPr>
        <w:t>nd</w:t>
      </w:r>
      <w:r>
        <w:rPr>
          <w:rFonts w:asciiTheme="minorHAnsi" w:hAnsiTheme="minorHAnsi" w:cstheme="minorHAnsi" w:hint="eastAsia"/>
          <w:b/>
          <w:bCs/>
          <w:szCs w:val="22"/>
          <w:lang w:eastAsia="zh-CN"/>
        </w:rPr>
        <w:t xml:space="preserve"> from the Tender Agent,</w:t>
      </w:r>
      <w:r>
        <w:rPr>
          <w:rFonts w:asciiTheme="minorHAnsi" w:hAnsiTheme="minorHAnsi" w:cstheme="minorHAnsi"/>
          <w:b/>
          <w:bCs/>
          <w:szCs w:val="22"/>
          <w:lang w:eastAsia="zh-CN"/>
        </w:rPr>
        <w:t xml:space="preserve"> CMC International Tendering Co., Ltd.</w:t>
      </w:r>
    </w:p>
    <w:p w:rsidR="00B76229" w:rsidRDefault="00AC0FDC">
      <w:pPr>
        <w:pStyle w:val="StandardTextBlock"/>
        <w:ind w:leftChars="138" w:left="331"/>
        <w:rPr>
          <w:rFonts w:asciiTheme="minorHAnsi" w:cstheme="minorHAnsi"/>
          <w:color w:val="000000"/>
          <w:szCs w:val="22"/>
          <w:lang w:eastAsia="zh-CN"/>
        </w:rPr>
      </w:pPr>
      <w:r>
        <w:rPr>
          <w:rFonts w:asciiTheme="minorHAnsi" w:cstheme="minorHAnsi"/>
          <w:color w:val="000000"/>
          <w:szCs w:val="22"/>
          <w:lang w:eastAsia="zh-CN"/>
        </w:rPr>
        <w:t>感兴趣的合格投标人可从</w:t>
      </w:r>
      <w:r>
        <w:rPr>
          <w:rFonts w:asciiTheme="minorHAnsi" w:cstheme="minorHAnsi" w:hint="eastAsia"/>
          <w:color w:val="000000"/>
          <w:szCs w:val="22"/>
          <w:lang w:eastAsia="zh-CN"/>
        </w:rPr>
        <w:t>业主</w:t>
      </w:r>
      <w:r>
        <w:rPr>
          <w:rFonts w:asciiTheme="minorHAnsi" w:cstheme="minorHAnsi"/>
          <w:szCs w:val="22"/>
          <w:lang w:val="en-US" w:eastAsia="zh-CN"/>
        </w:rPr>
        <w:t>兰州市轨道交通有限公司和招标代理中机国际招标有限公司</w:t>
      </w:r>
      <w:r>
        <w:rPr>
          <w:rFonts w:asciiTheme="minorHAnsi" w:cstheme="minorHAnsi"/>
          <w:color w:val="000000"/>
          <w:szCs w:val="22"/>
          <w:lang w:eastAsia="zh-CN"/>
        </w:rPr>
        <w:t>获取更多信息。</w:t>
      </w:r>
    </w:p>
    <w:tbl>
      <w:tblPr>
        <w:tblStyle w:val="af5"/>
        <w:tblW w:w="0" w:type="auto"/>
        <w:tblInd w:w="3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5"/>
        <w:gridCol w:w="6158"/>
      </w:tblGrid>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Theme="minorHAnsi" w:cstheme="minorHAnsi"/>
                <w:iCs/>
                <w:szCs w:val="22"/>
                <w:lang w:eastAsia="zh-CN"/>
              </w:rPr>
              <w:lastRenderedPageBreak/>
              <w:t>Employer</w:t>
            </w:r>
            <w:r>
              <w:rPr>
                <w:rFonts w:asciiTheme="minorHAnsi" w:eastAsia="Arial Unicode MS" w:hAnsiTheme="minorHAnsi" w:cstheme="minorHAnsi"/>
                <w:szCs w:val="22"/>
              </w:rPr>
              <w:t>:</w:t>
            </w:r>
          </w:p>
        </w:tc>
        <w:tc>
          <w:tcPr>
            <w:tcW w:w="6237" w:type="dxa"/>
          </w:tcPr>
          <w:p w:rsidR="00B76229" w:rsidRDefault="00AC0FDC">
            <w:pPr>
              <w:pStyle w:val="StandardTextBlock"/>
              <w:spacing w:line="200" w:lineRule="exact"/>
              <w:rPr>
                <w:rFonts w:asciiTheme="minorHAnsi" w:cstheme="minorHAnsi"/>
                <w:color w:val="000000"/>
                <w:szCs w:val="22"/>
                <w:lang w:eastAsia="zh-CN"/>
              </w:rPr>
            </w:pPr>
            <w:r>
              <w:rPr>
                <w:rFonts w:asciiTheme="minorHAnsi" w:eastAsia="Arial Unicode MS" w:hAnsiTheme="minorHAnsi" w:cstheme="minorHAnsi"/>
                <w:szCs w:val="22"/>
                <w:lang w:eastAsia="zh-CN"/>
              </w:rPr>
              <w:t>L</w:t>
            </w:r>
            <w:r>
              <w:rPr>
                <w:rFonts w:asciiTheme="minorHAnsi" w:eastAsia="Arial Unicode MS" w:hAnsiTheme="minorHAnsi" w:cstheme="minorHAnsi"/>
                <w:szCs w:val="22"/>
              </w:rPr>
              <w:t>anzhou Rail Transit Co., Ltd.</w:t>
            </w:r>
          </w:p>
        </w:tc>
      </w:tr>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Theme="minorHAnsi" w:cstheme="minorHAnsi"/>
                <w:szCs w:val="22"/>
                <w:lang w:val="de-DE"/>
              </w:rPr>
              <w:t>Attention:</w:t>
            </w:r>
          </w:p>
        </w:tc>
        <w:tc>
          <w:tcPr>
            <w:tcW w:w="6237" w:type="dxa"/>
          </w:tcPr>
          <w:p w:rsidR="00B76229" w:rsidRDefault="00AC0FDC">
            <w:pPr>
              <w:pStyle w:val="StandardTextBlock"/>
              <w:spacing w:line="200" w:lineRule="exact"/>
              <w:rPr>
                <w:rFonts w:asciiTheme="minorHAnsi" w:cstheme="minorHAnsi"/>
                <w:color w:val="000000"/>
                <w:szCs w:val="22"/>
                <w:lang w:eastAsia="zh-CN"/>
              </w:rPr>
            </w:pPr>
            <w:r w:rsidRPr="009D2D1C">
              <w:rPr>
                <w:rFonts w:asciiTheme="minorHAnsi" w:hAnsiTheme="minorHAnsi" w:cstheme="minorHAnsi"/>
                <w:szCs w:val="22"/>
                <w:lang w:val="en-US" w:eastAsia="zh-CN"/>
              </w:rPr>
              <w:t>M</w:t>
            </w:r>
            <w:r>
              <w:rPr>
                <w:rFonts w:asciiTheme="minorHAnsi" w:hAnsiTheme="minorHAnsi" w:cstheme="minorHAnsi"/>
                <w:szCs w:val="22"/>
                <w:lang w:val="en-US" w:eastAsia="zh-CN"/>
              </w:rPr>
              <w:t>r</w:t>
            </w:r>
            <w:r w:rsidRPr="009D2D1C">
              <w:rPr>
                <w:rFonts w:asciiTheme="minorHAnsi" w:hAnsiTheme="minorHAnsi" w:cstheme="minorHAnsi"/>
                <w:szCs w:val="22"/>
                <w:lang w:val="en-US" w:eastAsia="zh-CN"/>
              </w:rPr>
              <w:t xml:space="preserve">. </w:t>
            </w:r>
            <w:r>
              <w:rPr>
                <w:rFonts w:asciiTheme="minorHAnsi" w:hAnsiTheme="minorHAnsi" w:cstheme="minorHAnsi"/>
                <w:szCs w:val="22"/>
                <w:lang w:val="en-US" w:eastAsia="zh-CN"/>
              </w:rPr>
              <w:t>Ma Shaoqing/</w:t>
            </w:r>
            <w:r w:rsidRPr="009D2D1C">
              <w:rPr>
                <w:rFonts w:asciiTheme="minorHAnsi" w:hAnsiTheme="minorHAnsi" w:cstheme="minorHAnsi"/>
                <w:szCs w:val="22"/>
                <w:lang w:val="en-US" w:eastAsia="zh-CN"/>
              </w:rPr>
              <w:t>M</w:t>
            </w:r>
            <w:r>
              <w:rPr>
                <w:rFonts w:asciiTheme="minorHAnsi" w:hAnsiTheme="minorHAnsi" w:cstheme="minorHAnsi"/>
                <w:szCs w:val="22"/>
                <w:lang w:val="en-US" w:eastAsia="zh-CN"/>
              </w:rPr>
              <w:t>r</w:t>
            </w:r>
            <w:r w:rsidRPr="009D2D1C">
              <w:rPr>
                <w:rFonts w:asciiTheme="minorHAnsi" w:hAnsiTheme="minorHAnsi" w:cstheme="minorHAnsi"/>
                <w:szCs w:val="22"/>
                <w:lang w:val="en-US" w:eastAsia="zh-CN"/>
              </w:rPr>
              <w:t xml:space="preserve">. </w:t>
            </w:r>
            <w:r>
              <w:rPr>
                <w:rFonts w:asciiTheme="minorHAnsi" w:hAnsiTheme="minorHAnsi" w:cstheme="minorHAnsi"/>
                <w:szCs w:val="22"/>
                <w:lang w:val="en-US" w:eastAsia="zh-CN"/>
              </w:rPr>
              <w:t>Zhao Xin</w:t>
            </w:r>
          </w:p>
        </w:tc>
      </w:tr>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Theme="minorHAnsi" w:cstheme="minorHAnsi" w:hint="eastAsia"/>
                <w:szCs w:val="22"/>
                <w:lang w:val="en-US" w:eastAsia="zh-CN"/>
              </w:rPr>
              <w:t xml:space="preserve">Office Address:   </w:t>
            </w:r>
          </w:p>
        </w:tc>
        <w:tc>
          <w:tcPr>
            <w:tcW w:w="6237" w:type="dxa"/>
          </w:tcPr>
          <w:p w:rsidR="00B76229" w:rsidRDefault="00AC0FDC">
            <w:pPr>
              <w:pStyle w:val="StandardTextBlock"/>
              <w:spacing w:line="200" w:lineRule="exact"/>
              <w:rPr>
                <w:rFonts w:asciiTheme="minorHAnsi" w:cstheme="minorHAnsi"/>
                <w:color w:val="000000"/>
                <w:szCs w:val="22"/>
                <w:lang w:eastAsia="zh-CN"/>
              </w:rPr>
            </w:pPr>
            <w:r w:rsidRPr="009D2D1C">
              <w:rPr>
                <w:rFonts w:asciiTheme="minorHAnsi" w:hAnsiTheme="minorHAnsi" w:cstheme="minorHAnsi"/>
                <w:szCs w:val="22"/>
                <w:lang w:val="en-US" w:eastAsia="zh-CN"/>
              </w:rPr>
              <w:t xml:space="preserve">55 Donggang East Road, Chengguan District, Lanzhou </w:t>
            </w:r>
            <w:r w:rsidRPr="009D2D1C">
              <w:rPr>
                <w:rFonts w:asciiTheme="minorHAnsi" w:hAnsiTheme="minorHAnsi" w:cstheme="minorHAnsi" w:hint="eastAsia"/>
                <w:szCs w:val="22"/>
                <w:lang w:val="en-US" w:eastAsia="zh-CN"/>
              </w:rPr>
              <w:t>C</w:t>
            </w:r>
            <w:r w:rsidRPr="009D2D1C">
              <w:rPr>
                <w:rFonts w:asciiTheme="minorHAnsi" w:hAnsiTheme="minorHAnsi" w:cstheme="minorHAnsi"/>
                <w:szCs w:val="22"/>
                <w:lang w:val="en-US" w:eastAsia="zh-CN"/>
              </w:rPr>
              <w:t>ity, 730030,Gansu Province,  P.R. China</w:t>
            </w:r>
          </w:p>
        </w:tc>
      </w:tr>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Theme="minorHAnsi" w:cstheme="minorHAnsi"/>
                <w:szCs w:val="22"/>
              </w:rPr>
              <w:t>E-mail address:</w:t>
            </w:r>
          </w:p>
        </w:tc>
        <w:tc>
          <w:tcPr>
            <w:tcW w:w="6237" w:type="dxa"/>
          </w:tcPr>
          <w:p w:rsidR="00B76229" w:rsidRDefault="00223B68">
            <w:pPr>
              <w:pStyle w:val="StandardTextBlock"/>
              <w:spacing w:line="200" w:lineRule="exact"/>
              <w:rPr>
                <w:rFonts w:asciiTheme="minorHAnsi" w:cstheme="minorHAnsi"/>
                <w:color w:val="000000"/>
                <w:szCs w:val="22"/>
                <w:lang w:eastAsia="zh-CN"/>
              </w:rPr>
            </w:pPr>
            <w:hyperlink r:id="rId9" w:history="1">
              <w:r w:rsidR="00AC0FDC">
                <w:rPr>
                  <w:rFonts w:asciiTheme="minorHAnsi" w:hAnsiTheme="minorHAnsi" w:cstheme="minorHAnsi"/>
                  <w:szCs w:val="22"/>
                </w:rPr>
                <w:t>mashaoqing.lzrt@foxmail.com</w:t>
              </w:r>
            </w:hyperlink>
            <w:r w:rsidR="00AC0FDC">
              <w:rPr>
                <w:rFonts w:asciiTheme="minorHAnsi" w:hAnsiTheme="minorHAnsi" w:cstheme="minorHAnsi"/>
                <w:szCs w:val="22"/>
              </w:rPr>
              <w:t xml:space="preserve">/ </w:t>
            </w:r>
            <w:hyperlink r:id="rId10" w:history="1">
              <w:r w:rsidR="00AC0FDC">
                <w:rPr>
                  <w:rFonts w:asciiTheme="minorHAnsi" w:hAnsiTheme="minorHAnsi" w:cstheme="minorHAnsi"/>
                  <w:szCs w:val="22"/>
                </w:rPr>
                <w:t>zhaoxin.lzrt@foxmail.com</w:t>
              </w:r>
            </w:hyperlink>
          </w:p>
        </w:tc>
      </w:tr>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Arial" w:cstheme="minorHAnsi"/>
                <w:szCs w:val="22"/>
                <w:lang w:eastAsia="zh-CN"/>
              </w:rPr>
              <w:t>业主：</w:t>
            </w:r>
          </w:p>
        </w:tc>
        <w:tc>
          <w:tcPr>
            <w:tcW w:w="6237"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Arial" w:cstheme="minorHAnsi"/>
                <w:szCs w:val="22"/>
                <w:lang w:val="en-US" w:eastAsia="zh-CN"/>
              </w:rPr>
              <w:t>兰州市轨道交通有限公司</w:t>
            </w:r>
          </w:p>
        </w:tc>
      </w:tr>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Arial" w:cstheme="minorHAnsi"/>
                <w:szCs w:val="22"/>
                <w:lang w:eastAsia="zh-CN"/>
              </w:rPr>
              <w:t>联系人：</w:t>
            </w:r>
          </w:p>
        </w:tc>
        <w:tc>
          <w:tcPr>
            <w:tcW w:w="6237"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Arial" w:cstheme="minorHAnsi"/>
                <w:szCs w:val="22"/>
                <w:lang w:val="en-US" w:eastAsia="zh-CN"/>
              </w:rPr>
              <w:t>马少卿先生</w:t>
            </w:r>
            <w:r>
              <w:rPr>
                <w:rFonts w:asciiTheme="minorHAnsi" w:hAnsi="Arial" w:cstheme="minorHAnsi" w:hint="eastAsia"/>
                <w:szCs w:val="22"/>
                <w:lang w:eastAsia="zh-CN"/>
              </w:rPr>
              <w:t>/</w:t>
            </w:r>
            <w:r>
              <w:rPr>
                <w:rFonts w:asciiTheme="minorHAnsi" w:hAnsi="Arial" w:cstheme="minorHAnsi"/>
                <w:szCs w:val="22"/>
                <w:lang w:val="en-US" w:eastAsia="zh-CN"/>
              </w:rPr>
              <w:t>赵鑫先生</w:t>
            </w:r>
          </w:p>
        </w:tc>
      </w:tr>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Arial" w:cstheme="minorHAnsi" w:hint="eastAsia"/>
                <w:szCs w:val="22"/>
                <w:lang w:eastAsia="zh-CN"/>
              </w:rPr>
              <w:t>办公</w:t>
            </w:r>
            <w:r>
              <w:rPr>
                <w:rFonts w:asciiTheme="minorHAnsi" w:hAnsi="Arial" w:cstheme="minorHAnsi"/>
                <w:szCs w:val="22"/>
                <w:lang w:eastAsia="zh-CN"/>
              </w:rPr>
              <w:t>地址：</w:t>
            </w:r>
          </w:p>
        </w:tc>
        <w:tc>
          <w:tcPr>
            <w:tcW w:w="6237"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Arial" w:cstheme="minorHAnsi"/>
                <w:szCs w:val="22"/>
                <w:lang w:eastAsia="zh-CN"/>
              </w:rPr>
              <w:t>中国</w:t>
            </w:r>
            <w:r>
              <w:rPr>
                <w:rFonts w:asciiTheme="minorHAnsi" w:hAnsi="Arial" w:cstheme="minorHAnsi"/>
                <w:szCs w:val="22"/>
                <w:lang w:val="en-US" w:eastAsia="zh-CN"/>
              </w:rPr>
              <w:t>甘肃</w:t>
            </w:r>
            <w:r>
              <w:rPr>
                <w:rFonts w:asciiTheme="minorHAnsi" w:hAnsi="Arial" w:cstheme="minorHAnsi"/>
                <w:szCs w:val="22"/>
                <w:lang w:eastAsia="zh-CN"/>
              </w:rPr>
              <w:t>省兰州市</w:t>
            </w:r>
            <w:r>
              <w:rPr>
                <w:rFonts w:asciiTheme="minorHAnsi" w:hAnsi="Arial" w:cstheme="minorHAnsi"/>
                <w:szCs w:val="22"/>
                <w:lang w:val="en-US" w:eastAsia="zh-CN"/>
              </w:rPr>
              <w:t>城关区东岗东路</w:t>
            </w:r>
            <w:r>
              <w:rPr>
                <w:rFonts w:asciiTheme="minorHAnsi" w:hAnsiTheme="minorHAnsi" w:cstheme="minorHAnsi"/>
                <w:szCs w:val="22"/>
                <w:lang w:val="en-US" w:eastAsia="zh-CN"/>
              </w:rPr>
              <w:t>55</w:t>
            </w:r>
            <w:r>
              <w:rPr>
                <w:rFonts w:asciiTheme="minorHAnsi" w:hAnsi="Arial" w:cstheme="minorHAnsi"/>
                <w:szCs w:val="22"/>
                <w:lang w:val="en-US" w:eastAsia="zh-CN"/>
              </w:rPr>
              <w:t>号</w:t>
            </w:r>
            <w:r>
              <w:rPr>
                <w:rFonts w:asciiTheme="minorHAnsi" w:hAnsi="Arial" w:cstheme="minorHAnsi"/>
                <w:szCs w:val="22"/>
                <w:lang w:eastAsia="zh-CN"/>
              </w:rPr>
              <w:t>，</w:t>
            </w:r>
            <w:r>
              <w:rPr>
                <w:rFonts w:asciiTheme="minorHAnsi" w:hAnsiTheme="minorHAnsi" w:cstheme="minorHAnsi"/>
                <w:szCs w:val="22"/>
                <w:lang w:val="en-US" w:eastAsia="zh-CN"/>
              </w:rPr>
              <w:t>730030</w:t>
            </w:r>
          </w:p>
        </w:tc>
      </w:tr>
      <w:tr w:rsidR="00B76229">
        <w:tc>
          <w:tcPr>
            <w:tcW w:w="2045" w:type="dxa"/>
          </w:tcPr>
          <w:p w:rsidR="00B76229" w:rsidRDefault="00AC0FDC">
            <w:pPr>
              <w:pStyle w:val="StandardTextBlock"/>
              <w:spacing w:line="200" w:lineRule="exact"/>
              <w:rPr>
                <w:rFonts w:asciiTheme="minorHAnsi" w:cstheme="minorHAnsi"/>
                <w:color w:val="000000"/>
                <w:szCs w:val="22"/>
                <w:lang w:eastAsia="zh-CN"/>
              </w:rPr>
            </w:pPr>
            <w:r>
              <w:rPr>
                <w:rFonts w:asciiTheme="minorHAnsi" w:hAnsi="Arial" w:cstheme="minorHAnsi"/>
                <w:szCs w:val="22"/>
                <w:lang w:eastAsia="zh-CN"/>
              </w:rPr>
              <w:t>电子邮件：</w:t>
            </w:r>
          </w:p>
        </w:tc>
        <w:tc>
          <w:tcPr>
            <w:tcW w:w="6237" w:type="dxa"/>
          </w:tcPr>
          <w:p w:rsidR="00B76229" w:rsidRDefault="00223B68">
            <w:pPr>
              <w:pStyle w:val="StandardTextBlock"/>
              <w:spacing w:line="200" w:lineRule="exact"/>
              <w:rPr>
                <w:rFonts w:asciiTheme="minorHAnsi" w:cstheme="minorHAnsi"/>
                <w:color w:val="000000"/>
                <w:szCs w:val="22"/>
                <w:lang w:eastAsia="zh-CN"/>
              </w:rPr>
            </w:pPr>
            <w:hyperlink r:id="rId11" w:history="1">
              <w:r w:rsidR="00AC0FDC" w:rsidRPr="009D2D1C">
                <w:rPr>
                  <w:rFonts w:asciiTheme="minorHAnsi" w:hAnsiTheme="minorHAnsi" w:cstheme="minorHAnsi"/>
                  <w:szCs w:val="22"/>
                  <w:lang w:eastAsia="zh-CN"/>
                </w:rPr>
                <w:t>mashaoqing.lzrt@foxmail.com</w:t>
              </w:r>
            </w:hyperlink>
            <w:r w:rsidR="00AC0FDC" w:rsidRPr="009D2D1C">
              <w:rPr>
                <w:rFonts w:asciiTheme="minorHAnsi" w:hAnsiTheme="minorHAnsi" w:cstheme="minorHAnsi"/>
                <w:szCs w:val="22"/>
                <w:lang w:eastAsia="zh-CN"/>
              </w:rPr>
              <w:t xml:space="preserve">/ </w:t>
            </w:r>
            <w:hyperlink r:id="rId12" w:history="1">
              <w:r w:rsidR="00AC0FDC" w:rsidRPr="009D2D1C">
                <w:rPr>
                  <w:rFonts w:asciiTheme="minorHAnsi" w:hAnsiTheme="minorHAnsi" w:cstheme="minorHAnsi"/>
                  <w:szCs w:val="22"/>
                  <w:lang w:eastAsia="zh-CN"/>
                </w:rPr>
                <w:t>zhaoxin.lzrt@foxmail.com</w:t>
              </w:r>
            </w:hyperlink>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Theme="minorHAnsi" w:cstheme="minorHAnsi"/>
                <w:szCs w:val="22"/>
                <w:lang w:val="de-DE"/>
              </w:rPr>
              <w:t>Tender</w:t>
            </w:r>
            <w:r>
              <w:rPr>
                <w:rFonts w:asciiTheme="minorHAnsi" w:hAnsiTheme="minorHAnsi" w:cstheme="minorHAnsi"/>
                <w:szCs w:val="22"/>
                <w:lang w:val="de-DE" w:eastAsia="zh-CN"/>
              </w:rPr>
              <w:t xml:space="preserve">  Agent</w:t>
            </w:r>
            <w:r>
              <w:rPr>
                <w:rFonts w:asciiTheme="minorHAnsi" w:hAnsiTheme="minorHAnsi" w:cstheme="minorHAnsi"/>
                <w:szCs w:val="22"/>
                <w:lang w:val="de-DE"/>
              </w:rPr>
              <w:t>:</w:t>
            </w:r>
          </w:p>
        </w:tc>
        <w:tc>
          <w:tcPr>
            <w:tcW w:w="6237" w:type="dxa"/>
          </w:tcPr>
          <w:p w:rsidR="00B76229" w:rsidRDefault="00AC0FDC">
            <w:pPr>
              <w:pStyle w:val="StandardTextBlock"/>
              <w:spacing w:line="200" w:lineRule="exact"/>
            </w:pPr>
            <w:r>
              <w:rPr>
                <w:rFonts w:asciiTheme="minorHAnsi" w:eastAsia="Arial Unicode MS" w:hAnsiTheme="minorHAnsi" w:cstheme="minorHAnsi"/>
                <w:b/>
                <w:szCs w:val="22"/>
              </w:rPr>
              <w:t>CMC International Tendering Co</w:t>
            </w:r>
            <w:r>
              <w:rPr>
                <w:rFonts w:asciiTheme="minorHAnsi" w:eastAsia="Arial Unicode MS" w:hAnsiTheme="minorHAnsi" w:cstheme="minorHAnsi"/>
                <w:b/>
                <w:szCs w:val="22"/>
                <w:lang w:eastAsia="zh-CN"/>
              </w:rPr>
              <w:t>.,Ltd.</w:t>
            </w:r>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Theme="minorHAnsi" w:cstheme="minorHAnsi"/>
                <w:szCs w:val="22"/>
                <w:lang w:val="de-DE"/>
              </w:rPr>
              <w:t>Attention:</w:t>
            </w:r>
          </w:p>
        </w:tc>
        <w:tc>
          <w:tcPr>
            <w:tcW w:w="6237" w:type="dxa"/>
          </w:tcPr>
          <w:p w:rsidR="00B76229" w:rsidRDefault="00AC0FDC">
            <w:pPr>
              <w:pStyle w:val="StandardTextBlock"/>
              <w:spacing w:line="200" w:lineRule="exact"/>
            </w:pPr>
            <w:r w:rsidRPr="009D2D1C">
              <w:rPr>
                <w:rFonts w:asciiTheme="minorHAnsi" w:hAnsiTheme="minorHAnsi" w:cstheme="minorHAnsi"/>
                <w:szCs w:val="22"/>
                <w:lang w:val="en-US" w:eastAsia="zh-CN"/>
              </w:rPr>
              <w:t>M</w:t>
            </w:r>
            <w:r>
              <w:rPr>
                <w:rFonts w:asciiTheme="minorHAnsi" w:hAnsiTheme="minorHAnsi" w:cstheme="minorHAnsi"/>
                <w:szCs w:val="22"/>
                <w:lang w:val="en-US" w:eastAsia="zh-CN"/>
              </w:rPr>
              <w:t>r</w:t>
            </w:r>
            <w:r w:rsidRPr="009D2D1C">
              <w:rPr>
                <w:rFonts w:asciiTheme="minorHAnsi" w:hAnsiTheme="minorHAnsi" w:cstheme="minorHAnsi"/>
                <w:szCs w:val="22"/>
                <w:lang w:val="en-US" w:eastAsia="zh-CN"/>
              </w:rPr>
              <w:t>s. Wang Yanwei/M</w:t>
            </w:r>
            <w:r>
              <w:rPr>
                <w:rFonts w:asciiTheme="minorHAnsi" w:hAnsiTheme="minorHAnsi" w:cstheme="minorHAnsi"/>
                <w:szCs w:val="22"/>
                <w:lang w:val="en-US" w:eastAsia="zh-CN"/>
              </w:rPr>
              <w:t>rs</w:t>
            </w:r>
            <w:r w:rsidRPr="009D2D1C">
              <w:rPr>
                <w:rFonts w:asciiTheme="minorHAnsi" w:hAnsiTheme="minorHAnsi" w:cstheme="minorHAnsi"/>
                <w:szCs w:val="22"/>
                <w:lang w:val="en-US" w:eastAsia="zh-CN"/>
              </w:rPr>
              <w:t xml:space="preserve">. </w:t>
            </w:r>
            <w:r>
              <w:rPr>
                <w:rFonts w:asciiTheme="minorHAnsi" w:hAnsiTheme="minorHAnsi" w:cstheme="minorHAnsi"/>
                <w:szCs w:val="22"/>
                <w:lang w:val="en-US" w:eastAsia="zh-CN"/>
              </w:rPr>
              <w:t>Liu Lu</w:t>
            </w:r>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Theme="minorHAnsi" w:cstheme="minorHAnsi" w:hint="eastAsia"/>
                <w:szCs w:val="22"/>
                <w:lang w:val="en-US" w:eastAsia="zh-CN"/>
              </w:rPr>
              <w:t>Office Address</w:t>
            </w:r>
            <w:r>
              <w:rPr>
                <w:rFonts w:asciiTheme="minorHAnsi" w:hAnsiTheme="minorHAnsi" w:cstheme="minorHAnsi" w:hint="eastAsia"/>
                <w:szCs w:val="22"/>
                <w:lang w:val="en-US" w:eastAsia="zh-CN"/>
              </w:rPr>
              <w:t>：</w:t>
            </w:r>
          </w:p>
        </w:tc>
        <w:tc>
          <w:tcPr>
            <w:tcW w:w="6237" w:type="dxa"/>
          </w:tcPr>
          <w:p w:rsidR="00B76229" w:rsidRDefault="00AC0FDC">
            <w:pPr>
              <w:pStyle w:val="StandardTextBlock"/>
              <w:spacing w:line="200" w:lineRule="exact"/>
            </w:pPr>
            <w:r>
              <w:rPr>
                <w:rFonts w:asciiTheme="minorHAnsi" w:hAnsiTheme="minorHAnsi" w:cstheme="minorHAnsi"/>
                <w:szCs w:val="22"/>
                <w:lang w:val="en-US" w:eastAsia="zh-CN"/>
              </w:rPr>
              <w:t>Room 1104, Genertec Plaza, No.90, XisanhuanZhonglu, Fengtai District, Beijing, 100055, P.R.China</w:t>
            </w:r>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Theme="minorHAnsi" w:cstheme="minorHAnsi"/>
                <w:szCs w:val="22"/>
              </w:rPr>
              <w:t>E-mail addres</w:t>
            </w:r>
            <w:r>
              <w:rPr>
                <w:rFonts w:asciiTheme="minorHAnsi" w:hAnsiTheme="minorHAnsi" w:cstheme="minorHAnsi"/>
                <w:szCs w:val="22"/>
                <w:lang w:eastAsia="zh-CN"/>
              </w:rPr>
              <w:t>s:</w:t>
            </w:r>
          </w:p>
        </w:tc>
        <w:tc>
          <w:tcPr>
            <w:tcW w:w="6237" w:type="dxa"/>
          </w:tcPr>
          <w:p w:rsidR="00B76229" w:rsidRDefault="00223B68">
            <w:pPr>
              <w:pStyle w:val="StandardTextBlock"/>
              <w:spacing w:line="200" w:lineRule="exact"/>
            </w:pPr>
            <w:hyperlink r:id="rId13" w:history="1">
              <w:r w:rsidR="00AC0FDC">
                <w:rPr>
                  <w:rFonts w:asciiTheme="minorHAnsi" w:hAnsiTheme="minorHAnsi" w:cstheme="minorHAnsi"/>
                  <w:szCs w:val="22"/>
                </w:rPr>
                <w:t>wangyanwei@cgci.gt.cn</w:t>
              </w:r>
            </w:hyperlink>
            <w:r w:rsidR="00AC0FDC">
              <w:rPr>
                <w:rFonts w:asciiTheme="minorHAnsi" w:hAnsiTheme="minorHAnsi" w:cstheme="minorHAnsi"/>
                <w:szCs w:val="22"/>
              </w:rPr>
              <w:t>/</w:t>
            </w:r>
            <w:hyperlink r:id="rId14" w:history="1">
              <w:r w:rsidR="00AC0FDC">
                <w:rPr>
                  <w:rFonts w:asciiTheme="minorHAnsi" w:hAnsiTheme="minorHAnsi" w:cstheme="minorHAnsi"/>
                  <w:szCs w:val="22"/>
                </w:rPr>
                <w:t>liulu@cgci.gt.cn</w:t>
              </w:r>
            </w:hyperlink>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Arial" w:cstheme="minorHAnsi"/>
                <w:szCs w:val="22"/>
                <w:lang w:val="en-US" w:eastAsia="zh-CN"/>
              </w:rPr>
              <w:t>招标</w:t>
            </w:r>
            <w:r>
              <w:rPr>
                <w:rFonts w:asciiTheme="minorHAnsi" w:hAnsi="Arial" w:cstheme="minorHAnsi"/>
                <w:szCs w:val="22"/>
                <w:lang w:eastAsia="zh-CN"/>
              </w:rPr>
              <w:t>代理：</w:t>
            </w:r>
          </w:p>
        </w:tc>
        <w:tc>
          <w:tcPr>
            <w:tcW w:w="6237" w:type="dxa"/>
          </w:tcPr>
          <w:p w:rsidR="00B76229" w:rsidRDefault="00AC0FDC">
            <w:pPr>
              <w:pStyle w:val="StandardTextBlock"/>
              <w:spacing w:line="200" w:lineRule="exact"/>
              <w:rPr>
                <w:lang w:eastAsia="zh-CN"/>
              </w:rPr>
            </w:pPr>
            <w:r>
              <w:rPr>
                <w:rFonts w:asciiTheme="minorHAnsi" w:hAnsi="Arial" w:cstheme="minorHAnsi"/>
                <w:szCs w:val="22"/>
                <w:lang w:eastAsia="zh-CN"/>
              </w:rPr>
              <w:t>中机国际招标有限公司</w:t>
            </w:r>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Arial" w:cstheme="minorHAnsi"/>
                <w:szCs w:val="22"/>
                <w:lang w:eastAsia="zh-CN"/>
              </w:rPr>
              <w:t>联系人：</w:t>
            </w:r>
          </w:p>
        </w:tc>
        <w:tc>
          <w:tcPr>
            <w:tcW w:w="6237" w:type="dxa"/>
          </w:tcPr>
          <w:p w:rsidR="00B76229" w:rsidRDefault="00AC0FDC">
            <w:pPr>
              <w:pStyle w:val="StandardTextBlock"/>
              <w:spacing w:line="200" w:lineRule="exact"/>
              <w:rPr>
                <w:lang w:eastAsia="zh-CN"/>
              </w:rPr>
            </w:pPr>
            <w:r>
              <w:rPr>
                <w:rFonts w:asciiTheme="minorHAnsi" w:hAnsi="Arial" w:cstheme="minorHAnsi"/>
                <w:szCs w:val="22"/>
                <w:lang w:eastAsia="zh-CN"/>
              </w:rPr>
              <w:t>王延巍女士</w:t>
            </w:r>
            <w:r>
              <w:rPr>
                <w:rFonts w:asciiTheme="minorHAnsi" w:hAnsiTheme="minorHAnsi" w:cstheme="minorHAnsi"/>
                <w:szCs w:val="22"/>
                <w:lang w:eastAsia="zh-CN"/>
              </w:rPr>
              <w:t>/</w:t>
            </w:r>
            <w:r>
              <w:rPr>
                <w:rFonts w:asciiTheme="minorHAnsi" w:hAnsi="Arial" w:cstheme="minorHAnsi"/>
                <w:szCs w:val="22"/>
                <w:lang w:eastAsia="zh-CN"/>
              </w:rPr>
              <w:t>刘璐女士</w:t>
            </w:r>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Arial" w:cstheme="minorHAnsi" w:hint="eastAsia"/>
                <w:szCs w:val="22"/>
                <w:lang w:eastAsia="zh-CN"/>
              </w:rPr>
              <w:t>办公</w:t>
            </w:r>
            <w:r>
              <w:rPr>
                <w:rFonts w:asciiTheme="minorHAnsi" w:hAnsi="Arial" w:cstheme="minorHAnsi"/>
                <w:szCs w:val="22"/>
                <w:lang w:eastAsia="zh-CN"/>
              </w:rPr>
              <w:t>地址</w:t>
            </w:r>
            <w:r>
              <w:rPr>
                <w:rFonts w:asciiTheme="minorHAnsi" w:hAnsi="Arial" w:cstheme="minorHAnsi" w:hint="eastAsia"/>
                <w:szCs w:val="22"/>
                <w:lang w:eastAsia="zh-CN"/>
              </w:rPr>
              <w:t>：</w:t>
            </w:r>
          </w:p>
        </w:tc>
        <w:tc>
          <w:tcPr>
            <w:tcW w:w="6237" w:type="dxa"/>
          </w:tcPr>
          <w:p w:rsidR="00B76229" w:rsidRDefault="00AC0FDC">
            <w:pPr>
              <w:pStyle w:val="StandardTextBlock"/>
              <w:spacing w:line="200" w:lineRule="exact"/>
              <w:rPr>
                <w:lang w:eastAsia="zh-CN"/>
              </w:rPr>
            </w:pPr>
            <w:r>
              <w:rPr>
                <w:rFonts w:asciiTheme="minorHAnsi" w:hAnsi="Arial" w:cstheme="minorHAnsi"/>
                <w:szCs w:val="22"/>
                <w:lang w:eastAsia="zh-CN"/>
              </w:rPr>
              <w:t>中国北京丰台区西三环中路</w:t>
            </w:r>
            <w:r>
              <w:rPr>
                <w:rFonts w:asciiTheme="minorHAnsi" w:hAnsiTheme="minorHAnsi" w:cstheme="minorHAnsi"/>
                <w:szCs w:val="22"/>
                <w:lang w:eastAsia="zh-CN"/>
              </w:rPr>
              <w:t>90</w:t>
            </w:r>
            <w:r>
              <w:rPr>
                <w:rFonts w:asciiTheme="minorHAnsi" w:hAnsi="Arial" w:cstheme="minorHAnsi"/>
                <w:szCs w:val="22"/>
                <w:lang w:eastAsia="zh-CN"/>
              </w:rPr>
              <w:t>号通用技术大厦</w:t>
            </w:r>
            <w:r>
              <w:rPr>
                <w:rFonts w:asciiTheme="minorHAnsi" w:hAnsiTheme="minorHAnsi" w:cstheme="minorHAnsi"/>
                <w:szCs w:val="22"/>
                <w:lang w:eastAsia="zh-CN"/>
              </w:rPr>
              <w:t>1104</w:t>
            </w:r>
            <w:r>
              <w:rPr>
                <w:rFonts w:asciiTheme="minorHAnsi" w:hAnsi="Arial" w:cstheme="minorHAnsi"/>
                <w:szCs w:val="22"/>
                <w:lang w:eastAsia="zh-CN"/>
              </w:rPr>
              <w:t>，</w:t>
            </w:r>
            <w:r>
              <w:rPr>
                <w:rFonts w:asciiTheme="minorHAnsi" w:hAnsiTheme="minorHAnsi" w:cstheme="minorHAnsi"/>
                <w:szCs w:val="22"/>
                <w:lang w:eastAsia="zh-CN"/>
              </w:rPr>
              <w:t>100055</w:t>
            </w:r>
          </w:p>
        </w:tc>
      </w:tr>
      <w:tr w:rsidR="00B76229">
        <w:tc>
          <w:tcPr>
            <w:tcW w:w="2045" w:type="dxa"/>
          </w:tcPr>
          <w:p w:rsidR="00B76229" w:rsidRDefault="00AC0FDC">
            <w:pPr>
              <w:pStyle w:val="StandardTextBlock"/>
              <w:spacing w:line="200" w:lineRule="exact"/>
              <w:rPr>
                <w:rFonts w:asciiTheme="minorHAnsi" w:hAnsi="Arial" w:cstheme="minorHAnsi"/>
                <w:szCs w:val="22"/>
                <w:lang w:eastAsia="zh-CN"/>
              </w:rPr>
            </w:pPr>
            <w:r>
              <w:rPr>
                <w:rFonts w:asciiTheme="minorHAnsi" w:hAnsi="Arial" w:cstheme="minorHAnsi"/>
                <w:szCs w:val="22"/>
                <w:lang w:eastAsia="zh-CN"/>
              </w:rPr>
              <w:t>电子邮件：</w:t>
            </w:r>
          </w:p>
        </w:tc>
        <w:tc>
          <w:tcPr>
            <w:tcW w:w="6237" w:type="dxa"/>
          </w:tcPr>
          <w:p w:rsidR="00B76229" w:rsidRDefault="00223B68">
            <w:pPr>
              <w:pStyle w:val="StandardTextBlock"/>
              <w:spacing w:line="200" w:lineRule="exact"/>
              <w:rPr>
                <w:rFonts w:asciiTheme="minorHAnsi" w:hAnsi="Arial" w:cstheme="minorHAnsi"/>
                <w:szCs w:val="22"/>
                <w:lang w:eastAsia="zh-CN"/>
              </w:rPr>
            </w:pPr>
            <w:hyperlink r:id="rId15" w:history="1">
              <w:r w:rsidR="00AC0FDC">
                <w:rPr>
                  <w:rStyle w:val="af8"/>
                  <w:rFonts w:asciiTheme="minorHAnsi" w:hAnsiTheme="minorHAnsi" w:cstheme="minorHAnsi"/>
                  <w:szCs w:val="22"/>
                  <w:lang w:eastAsia="zh-CN"/>
                </w:rPr>
                <w:t>wangyanwei@cgci.gt.cn</w:t>
              </w:r>
            </w:hyperlink>
            <w:r w:rsidR="00AC0FDC">
              <w:rPr>
                <w:rFonts w:asciiTheme="minorHAnsi" w:hAnsiTheme="minorHAnsi" w:cstheme="minorHAnsi"/>
                <w:szCs w:val="22"/>
                <w:lang w:eastAsia="zh-CN"/>
              </w:rPr>
              <w:t>/</w:t>
            </w:r>
            <w:hyperlink r:id="rId16" w:history="1">
              <w:r w:rsidR="00AC0FDC">
                <w:rPr>
                  <w:rFonts w:asciiTheme="minorHAnsi" w:hAnsiTheme="minorHAnsi" w:cstheme="minorHAnsi"/>
                  <w:szCs w:val="22"/>
                  <w:lang w:eastAsia="zh-CN"/>
                </w:rPr>
                <w:t>liulu@cgci.gt.cn</w:t>
              </w:r>
            </w:hyperlink>
          </w:p>
        </w:tc>
      </w:tr>
    </w:tbl>
    <w:p w:rsidR="00B76229" w:rsidRDefault="00AC0FDC">
      <w:pPr>
        <w:tabs>
          <w:tab w:val="left" w:pos="2127"/>
          <w:tab w:val="right" w:pos="7254"/>
        </w:tabs>
        <w:spacing w:before="120" w:after="120" w:line="240" w:lineRule="atLeast"/>
        <w:ind w:leftChars="138" w:left="441" w:hangingChars="50" w:hanging="110"/>
        <w:jc w:val="both"/>
        <w:rPr>
          <w:rFonts w:asciiTheme="minorHAnsi" w:hAnsiTheme="minorHAnsi" w:cstheme="minorHAnsi"/>
          <w:sz w:val="22"/>
          <w:szCs w:val="22"/>
          <w:lang w:eastAsia="zh-CN"/>
        </w:rPr>
      </w:pPr>
      <w:r>
        <w:rPr>
          <w:rFonts w:asciiTheme="minorHAnsi" w:hAnsiTheme="minorHAnsi" w:cstheme="minorHAnsi"/>
          <w:sz w:val="22"/>
          <w:szCs w:val="22"/>
        </w:rPr>
        <w:t>A complete set of Bidding Documents is available to the interested eligible</w:t>
      </w:r>
      <w:r w:rsidR="00BF4C58">
        <w:rPr>
          <w:rFonts w:asciiTheme="minorHAnsi" w:hAnsiTheme="minorHAnsi" w:cstheme="minorHAnsi" w:hint="eastAsia"/>
          <w:sz w:val="22"/>
          <w:szCs w:val="22"/>
          <w:lang w:eastAsia="zh-CN"/>
        </w:rPr>
        <w:t xml:space="preserve"> </w:t>
      </w:r>
      <w:r>
        <w:rPr>
          <w:rFonts w:asciiTheme="minorHAnsi" w:hAnsiTheme="minorHAnsi" w:cstheme="minorHAnsi"/>
          <w:sz w:val="22"/>
          <w:szCs w:val="22"/>
        </w:rPr>
        <w:t xml:space="preserve">Bidders at </w:t>
      </w:r>
      <w:hyperlink r:id="rId17" w:history="1">
        <w:r>
          <w:rPr>
            <w:rStyle w:val="af8"/>
            <w:rFonts w:asciiTheme="minorHAnsi" w:hAnsiTheme="minorHAnsi" w:cstheme="minorHAnsi"/>
            <w:sz w:val="22"/>
            <w:szCs w:val="22"/>
            <w:lang w:eastAsia="zh-CN"/>
          </w:rPr>
          <w:t>cgci</w:t>
        </w:r>
        <w:r>
          <w:rPr>
            <w:rStyle w:val="af8"/>
            <w:rFonts w:asciiTheme="minorHAnsi" w:hAnsiTheme="minorHAnsi" w:cstheme="minorHAnsi"/>
            <w:sz w:val="22"/>
            <w:szCs w:val="22"/>
            <w:lang w:val="en-US" w:eastAsia="zh-CN"/>
          </w:rPr>
          <w:t>.china-tender.com.cn</w:t>
        </w:r>
      </w:hyperlink>
      <w:r>
        <w:rPr>
          <w:rStyle w:val="af8"/>
          <w:rFonts w:asciiTheme="minorHAnsi" w:hAnsiTheme="minorHAnsi" w:cstheme="minorHAnsi"/>
          <w:sz w:val="22"/>
          <w:szCs w:val="22"/>
          <w:lang w:val="en-US" w:eastAsia="zh-CN"/>
        </w:rPr>
        <w:t>.</w:t>
      </w:r>
    </w:p>
    <w:p w:rsidR="00B76229" w:rsidRDefault="00AC0FDC">
      <w:pPr>
        <w:pStyle w:val="ClauseL2a"/>
        <w:numPr>
          <w:ilvl w:val="0"/>
          <w:numId w:val="0"/>
        </w:numPr>
        <w:ind w:firstLineChars="200" w:firstLine="440"/>
        <w:rPr>
          <w:rFonts w:asciiTheme="minorHAnsi" w:hAnsiTheme="minorHAnsi" w:cstheme="minorHAnsi"/>
          <w:sz w:val="22"/>
          <w:szCs w:val="22"/>
          <w:lang w:eastAsia="zh-CN"/>
        </w:rPr>
      </w:pPr>
      <w:r>
        <w:rPr>
          <w:rFonts w:asciiTheme="minorHAnsi" w:cstheme="minorHAnsi"/>
          <w:sz w:val="22"/>
          <w:szCs w:val="22"/>
          <w:lang w:eastAsia="zh-CN"/>
        </w:rPr>
        <w:t>感兴趣的合格投标人可</w:t>
      </w:r>
      <w:r>
        <w:rPr>
          <w:rFonts w:asciiTheme="minorHAnsi" w:cstheme="minorHAnsi"/>
          <w:sz w:val="22"/>
          <w:szCs w:val="22"/>
          <w:lang w:val="en-US" w:eastAsia="zh-CN"/>
        </w:rPr>
        <w:t>在</w:t>
      </w:r>
      <w:r>
        <w:rPr>
          <w:rFonts w:asciiTheme="minorHAnsi" w:hAnsiTheme="minorHAnsi" w:cstheme="minorHAnsi"/>
          <w:sz w:val="22"/>
          <w:szCs w:val="22"/>
          <w:lang w:val="en-US" w:eastAsia="zh-CN"/>
        </w:rPr>
        <w:t>“</w:t>
      </w:r>
      <w:r>
        <w:rPr>
          <w:rFonts w:asciiTheme="minorHAnsi" w:cstheme="minorHAnsi"/>
          <w:sz w:val="22"/>
          <w:szCs w:val="22"/>
          <w:lang w:val="en-US" w:eastAsia="zh-CN"/>
        </w:rPr>
        <w:t>中国通用招标网</w:t>
      </w:r>
      <w:r>
        <w:rPr>
          <w:rFonts w:asciiTheme="minorHAnsi" w:hAnsiTheme="minorHAnsi" w:cstheme="minorHAnsi"/>
          <w:sz w:val="22"/>
          <w:szCs w:val="22"/>
          <w:lang w:val="en-US" w:eastAsia="zh-CN"/>
        </w:rPr>
        <w:t>”</w:t>
      </w:r>
      <w:r>
        <w:rPr>
          <w:rFonts w:asciiTheme="minorHAnsi" w:cstheme="minorHAnsi"/>
          <w:sz w:val="22"/>
          <w:szCs w:val="22"/>
          <w:lang w:eastAsia="zh-CN"/>
        </w:rPr>
        <w:t>处获得一整套招标文件。</w:t>
      </w:r>
    </w:p>
    <w:p w:rsidR="00B76229" w:rsidRDefault="00AC0FDC">
      <w:pPr>
        <w:pStyle w:val="ClauseL2a"/>
        <w:numPr>
          <w:ilvl w:val="0"/>
          <w:numId w:val="0"/>
        </w:numPr>
        <w:ind w:left="425" w:hanging="425"/>
        <w:rPr>
          <w:rFonts w:asciiTheme="minorHAnsi" w:hAnsiTheme="minorHAnsi" w:cstheme="minorHAnsi"/>
          <w:sz w:val="22"/>
          <w:szCs w:val="22"/>
          <w:lang w:eastAsia="zh-CN"/>
        </w:rPr>
      </w:pPr>
      <w:r>
        <w:rPr>
          <w:rFonts w:asciiTheme="minorHAnsi" w:hAnsiTheme="minorHAnsi" w:cstheme="minorHAnsi"/>
          <w:sz w:val="22"/>
          <w:szCs w:val="22"/>
          <w:lang w:eastAsia="zh-CN"/>
        </w:rPr>
        <w:t>1</w:t>
      </w:r>
      <w:r>
        <w:rPr>
          <w:rFonts w:asciiTheme="minorHAnsi" w:cstheme="minorHAnsi"/>
          <w:sz w:val="22"/>
          <w:szCs w:val="22"/>
          <w:lang w:eastAsia="zh-CN"/>
        </w:rPr>
        <w:t>）</w:t>
      </w:r>
      <w:r>
        <w:rPr>
          <w:rFonts w:asciiTheme="minorHAnsi" w:hAnsiTheme="minorHAnsi" w:cstheme="minorHAnsi"/>
          <w:sz w:val="22"/>
          <w:szCs w:val="22"/>
          <w:lang w:eastAsia="zh-CN"/>
        </w:rPr>
        <w:t xml:space="preserve"> Interested eligible </w:t>
      </w:r>
      <w:r>
        <w:rPr>
          <w:rFonts w:asciiTheme="minorHAnsi" w:hAnsiTheme="minorHAnsi" w:cstheme="minorHAnsi" w:hint="eastAsia"/>
          <w:sz w:val="22"/>
          <w:szCs w:val="22"/>
          <w:lang w:eastAsia="zh-CN"/>
        </w:rPr>
        <w:t>B</w:t>
      </w:r>
      <w:r>
        <w:rPr>
          <w:rFonts w:asciiTheme="minorHAnsi" w:hAnsiTheme="minorHAnsi" w:cstheme="minorHAnsi"/>
          <w:sz w:val="22"/>
          <w:szCs w:val="22"/>
          <w:lang w:eastAsia="zh-CN"/>
        </w:rPr>
        <w:t xml:space="preserve">idders </w:t>
      </w:r>
      <w:r>
        <w:rPr>
          <w:rFonts w:asciiTheme="minorHAnsi" w:hAnsiTheme="minorHAnsi" w:cstheme="minorHAnsi" w:hint="eastAsia"/>
          <w:sz w:val="22"/>
          <w:szCs w:val="22"/>
          <w:lang w:eastAsia="zh-CN"/>
        </w:rPr>
        <w:t>may</w:t>
      </w:r>
      <w:r>
        <w:rPr>
          <w:rFonts w:asciiTheme="minorHAnsi" w:hAnsiTheme="minorHAnsi" w:cstheme="minorHAnsi"/>
          <w:sz w:val="22"/>
          <w:szCs w:val="22"/>
          <w:lang w:eastAsia="zh-CN"/>
        </w:rPr>
        <w:t xml:space="preserve"> register </w:t>
      </w:r>
      <w:r>
        <w:rPr>
          <w:rFonts w:asciiTheme="minorHAnsi" w:hAnsiTheme="minorHAnsi" w:cstheme="minorHAnsi" w:hint="eastAsia"/>
          <w:sz w:val="22"/>
          <w:szCs w:val="22"/>
          <w:lang w:eastAsia="zh-CN"/>
        </w:rPr>
        <w:t>free of charge</w:t>
      </w:r>
      <w:r>
        <w:rPr>
          <w:rFonts w:asciiTheme="minorHAnsi" w:hAnsiTheme="minorHAnsi" w:cstheme="minorHAnsi"/>
          <w:sz w:val="22"/>
          <w:szCs w:val="22"/>
          <w:lang w:eastAsia="zh-CN"/>
        </w:rPr>
        <w:t xml:space="preserve"> on "China General Bidding Website" (</w:t>
      </w:r>
      <w:hyperlink r:id="rId18" w:history="1">
        <w:r>
          <w:rPr>
            <w:rStyle w:val="af8"/>
            <w:rFonts w:asciiTheme="minorHAnsi" w:hAnsiTheme="minorHAnsi" w:cstheme="minorHAnsi"/>
            <w:sz w:val="22"/>
            <w:szCs w:val="22"/>
            <w:lang w:eastAsia="zh-CN"/>
          </w:rPr>
          <w:t>http://cgci.china-tender.com.cn/</w:t>
        </w:r>
      </w:hyperlink>
      <w:r>
        <w:rPr>
          <w:rFonts w:asciiTheme="minorHAnsi" w:hAnsiTheme="minorHAnsi" w:cstheme="minorHAnsi"/>
          <w:sz w:val="22"/>
          <w:szCs w:val="22"/>
          <w:lang w:eastAsia="zh-CN"/>
        </w:rPr>
        <w:t xml:space="preserve">) from </w:t>
      </w:r>
      <w:r w:rsidR="00834FA9">
        <w:rPr>
          <w:rFonts w:asciiTheme="minorHAnsi" w:hAnsiTheme="minorHAnsi" w:cstheme="minorHAnsi" w:hint="eastAsia"/>
          <w:sz w:val="22"/>
          <w:szCs w:val="22"/>
          <w:lang w:eastAsia="zh-CN"/>
        </w:rPr>
        <w:t>February 10</w:t>
      </w:r>
      <w:r>
        <w:rPr>
          <w:rFonts w:asciiTheme="minorHAnsi" w:hAnsiTheme="minorHAnsi" w:cstheme="minorHAnsi"/>
          <w:sz w:val="22"/>
          <w:szCs w:val="22"/>
          <w:lang w:eastAsia="zh-CN"/>
        </w:rPr>
        <w:t>, 202</w:t>
      </w:r>
      <w:r>
        <w:rPr>
          <w:rFonts w:asciiTheme="minorHAnsi" w:hAnsiTheme="minorHAnsi" w:cstheme="minorHAnsi" w:hint="eastAsia"/>
          <w:sz w:val="22"/>
          <w:szCs w:val="22"/>
          <w:lang w:eastAsia="zh-CN"/>
        </w:rPr>
        <w:t>1</w:t>
      </w:r>
      <w:r>
        <w:rPr>
          <w:rFonts w:asciiTheme="minorHAnsi" w:hAnsiTheme="minorHAnsi" w:cstheme="minorHAnsi"/>
          <w:sz w:val="22"/>
          <w:szCs w:val="22"/>
          <w:lang w:eastAsia="zh-CN"/>
        </w:rPr>
        <w:t xml:space="preserve"> to </w:t>
      </w:r>
      <w:r w:rsidR="00834FA9">
        <w:rPr>
          <w:rFonts w:asciiTheme="minorHAnsi" w:hAnsiTheme="minorHAnsi" w:cstheme="minorHAnsi" w:hint="eastAsia"/>
          <w:sz w:val="22"/>
          <w:szCs w:val="22"/>
          <w:lang w:eastAsia="zh-CN"/>
        </w:rPr>
        <w:t>April 12</w:t>
      </w:r>
      <w:r>
        <w:rPr>
          <w:rFonts w:asciiTheme="minorHAnsi" w:hAnsiTheme="minorHAnsi" w:cstheme="minorHAnsi"/>
          <w:sz w:val="22"/>
          <w:szCs w:val="22"/>
          <w:lang w:eastAsia="zh-CN"/>
        </w:rPr>
        <w:t>, 202</w:t>
      </w:r>
      <w:r>
        <w:rPr>
          <w:rFonts w:asciiTheme="minorHAnsi" w:hAnsiTheme="minorHAnsi" w:cstheme="minorHAnsi" w:hint="eastAsia"/>
          <w:sz w:val="22"/>
          <w:szCs w:val="22"/>
          <w:lang w:eastAsia="zh-CN"/>
        </w:rPr>
        <w:t>1</w:t>
      </w:r>
      <w:r>
        <w:rPr>
          <w:rFonts w:asciiTheme="minorHAnsi" w:hAnsiTheme="minorHAnsi" w:cstheme="minorHAnsi"/>
          <w:sz w:val="22"/>
          <w:szCs w:val="22"/>
          <w:lang w:eastAsia="zh-CN"/>
        </w:rPr>
        <w:t xml:space="preserve"> (Beijing time), purchase and download thePDF version of bidding documents. </w:t>
      </w:r>
      <w:r>
        <w:rPr>
          <w:rFonts w:asciiTheme="minorHAnsi" w:hAnsiTheme="minorHAnsi" w:cstheme="minorHAnsi" w:hint="eastAsia"/>
          <w:sz w:val="22"/>
          <w:szCs w:val="22"/>
          <w:lang w:eastAsia="zh-CN"/>
        </w:rPr>
        <w:t>Registration</w:t>
      </w:r>
      <w:r>
        <w:rPr>
          <w:rFonts w:asciiTheme="minorHAnsi" w:hAnsiTheme="minorHAnsi" w:cstheme="minorHAnsi"/>
          <w:sz w:val="22"/>
          <w:szCs w:val="22"/>
          <w:lang w:eastAsia="zh-CN"/>
        </w:rPr>
        <w:t xml:space="preserve"> Technical support telephone: </w:t>
      </w:r>
      <w:r w:rsidR="00BF4C58">
        <w:rPr>
          <w:rFonts w:asciiTheme="minorHAnsi" w:hAnsiTheme="minorHAnsi" w:cstheme="minorHAnsi" w:hint="eastAsia"/>
          <w:sz w:val="22"/>
          <w:szCs w:val="22"/>
          <w:lang w:eastAsia="zh-CN"/>
        </w:rPr>
        <w:t xml:space="preserve">86 </w:t>
      </w:r>
      <w:r>
        <w:rPr>
          <w:rFonts w:asciiTheme="minorHAnsi" w:hAnsiTheme="minorHAnsi" w:cstheme="minorHAnsi"/>
          <w:sz w:val="22"/>
          <w:szCs w:val="22"/>
          <w:lang w:eastAsia="zh-CN"/>
        </w:rPr>
        <w:t>400-680-8126</w:t>
      </w:r>
      <w:r>
        <w:rPr>
          <w:rFonts w:asciiTheme="minorHAnsi" w:hAnsiTheme="minorHAnsi" w:cstheme="minorHAnsi" w:hint="eastAsia"/>
          <w:sz w:val="22"/>
          <w:szCs w:val="22"/>
          <w:lang w:eastAsia="zh-CN"/>
        </w:rPr>
        <w:t xml:space="preserve"> or 86 10 63348126</w:t>
      </w:r>
      <w:r>
        <w:rPr>
          <w:rFonts w:asciiTheme="minorHAnsi" w:hAnsiTheme="minorHAnsi" w:cstheme="minorHAnsi"/>
          <w:sz w:val="22"/>
          <w:szCs w:val="22"/>
          <w:lang w:eastAsia="zh-CN"/>
        </w:rPr>
        <w:t>.</w:t>
      </w:r>
    </w:p>
    <w:p w:rsidR="00B76229" w:rsidRDefault="00AC0FDC">
      <w:pPr>
        <w:pStyle w:val="ClauseL2a"/>
        <w:numPr>
          <w:ilvl w:val="0"/>
          <w:numId w:val="0"/>
        </w:numPr>
        <w:ind w:leftChars="177" w:left="425"/>
        <w:rPr>
          <w:rFonts w:asciiTheme="minorHAnsi" w:hAnsiTheme="minorHAnsi" w:cstheme="minorHAnsi"/>
          <w:sz w:val="22"/>
          <w:szCs w:val="22"/>
          <w:lang w:val="en-US" w:eastAsia="zh-CN"/>
        </w:rPr>
      </w:pPr>
      <w:r>
        <w:rPr>
          <w:rFonts w:asciiTheme="minorHAnsi" w:hAnsiTheme="minorHAnsi" w:cstheme="minorHAnsi"/>
          <w:sz w:val="22"/>
          <w:szCs w:val="22"/>
          <w:lang w:val="en-US" w:eastAsia="zh-CN"/>
        </w:rPr>
        <w:t xml:space="preserve">The </w:t>
      </w:r>
      <w:r>
        <w:rPr>
          <w:rFonts w:asciiTheme="minorHAnsi" w:hAnsiTheme="minorHAnsi" w:cstheme="minorHAnsi" w:hint="eastAsia"/>
          <w:sz w:val="22"/>
          <w:szCs w:val="22"/>
          <w:lang w:val="en-US" w:eastAsia="zh-CN"/>
        </w:rPr>
        <w:t xml:space="preserve">non-refundable </w:t>
      </w:r>
      <w:r>
        <w:rPr>
          <w:rFonts w:asciiTheme="minorHAnsi" w:hAnsiTheme="minorHAnsi" w:cstheme="minorHAnsi"/>
          <w:sz w:val="22"/>
          <w:szCs w:val="22"/>
          <w:lang w:val="en-US" w:eastAsia="zh-CN"/>
        </w:rPr>
        <w:t>price of each set of bidding documents is RMB 8</w:t>
      </w:r>
      <w:r>
        <w:rPr>
          <w:rFonts w:asciiTheme="minorHAnsi" w:hAnsiTheme="minorHAnsi" w:cstheme="minorHAnsi" w:hint="eastAsia"/>
          <w:sz w:val="22"/>
          <w:szCs w:val="22"/>
          <w:lang w:val="en-US" w:eastAsia="zh-CN"/>
        </w:rPr>
        <w:t>,</w:t>
      </w:r>
      <w:r>
        <w:rPr>
          <w:rFonts w:asciiTheme="minorHAnsi" w:hAnsiTheme="minorHAnsi" w:cstheme="minorHAnsi"/>
          <w:sz w:val="22"/>
          <w:szCs w:val="22"/>
          <w:lang w:val="en-US" w:eastAsia="zh-CN"/>
        </w:rPr>
        <w:t>000</w:t>
      </w:r>
      <w:r>
        <w:rPr>
          <w:rFonts w:asciiTheme="minorHAnsi" w:hAnsiTheme="minorHAnsi" w:cstheme="minorHAnsi" w:hint="eastAsia"/>
          <w:sz w:val="22"/>
          <w:szCs w:val="22"/>
          <w:lang w:val="en-US" w:eastAsia="zh-CN"/>
        </w:rPr>
        <w:t>.00</w:t>
      </w:r>
      <w:r>
        <w:rPr>
          <w:rFonts w:asciiTheme="minorHAnsi" w:hAnsiTheme="minorHAnsi" w:cstheme="minorHAnsi"/>
          <w:sz w:val="22"/>
          <w:szCs w:val="22"/>
          <w:lang w:val="en-US" w:eastAsia="zh-CN"/>
        </w:rPr>
        <w:t xml:space="preserve"> or EUR 1</w:t>
      </w:r>
      <w:r>
        <w:rPr>
          <w:rFonts w:asciiTheme="minorHAnsi" w:hAnsiTheme="minorHAnsi" w:cstheme="minorHAnsi" w:hint="eastAsia"/>
          <w:sz w:val="22"/>
          <w:szCs w:val="22"/>
          <w:lang w:val="en-US" w:eastAsia="zh-CN"/>
        </w:rPr>
        <w:t>,</w:t>
      </w:r>
      <w:r>
        <w:rPr>
          <w:rFonts w:asciiTheme="minorHAnsi" w:hAnsiTheme="minorHAnsi" w:cstheme="minorHAnsi"/>
          <w:sz w:val="22"/>
          <w:szCs w:val="22"/>
          <w:lang w:val="en-US" w:eastAsia="zh-CN"/>
        </w:rPr>
        <w:t xml:space="preserve">000 </w:t>
      </w:r>
      <w:r>
        <w:rPr>
          <w:rFonts w:asciiTheme="minorHAnsi" w:hAnsiTheme="minorHAnsi" w:cstheme="minorHAnsi" w:hint="eastAsia"/>
          <w:sz w:val="22"/>
          <w:szCs w:val="22"/>
          <w:lang w:val="en-US" w:eastAsia="zh-CN"/>
        </w:rPr>
        <w:t>.00</w:t>
      </w:r>
      <w:r>
        <w:rPr>
          <w:rFonts w:asciiTheme="minorHAnsi" w:hAnsiTheme="minorHAnsi" w:cstheme="minorHAnsi"/>
          <w:sz w:val="22"/>
          <w:szCs w:val="22"/>
          <w:lang w:val="en-US" w:eastAsia="zh-CN"/>
        </w:rPr>
        <w:t>or USD 1</w:t>
      </w:r>
      <w:r>
        <w:rPr>
          <w:rFonts w:asciiTheme="minorHAnsi" w:hAnsiTheme="minorHAnsi" w:cstheme="minorHAnsi" w:hint="eastAsia"/>
          <w:sz w:val="22"/>
          <w:szCs w:val="22"/>
          <w:lang w:val="en-US" w:eastAsia="zh-CN"/>
        </w:rPr>
        <w:t>,</w:t>
      </w:r>
      <w:r>
        <w:rPr>
          <w:rFonts w:asciiTheme="minorHAnsi" w:hAnsiTheme="minorHAnsi" w:cstheme="minorHAnsi"/>
          <w:sz w:val="22"/>
          <w:szCs w:val="22"/>
          <w:lang w:val="en-US" w:eastAsia="zh-CN"/>
        </w:rPr>
        <w:t>200</w:t>
      </w:r>
      <w:r>
        <w:rPr>
          <w:rFonts w:asciiTheme="minorHAnsi" w:hAnsiTheme="minorHAnsi" w:cstheme="minorHAnsi" w:hint="eastAsia"/>
          <w:sz w:val="22"/>
          <w:szCs w:val="22"/>
          <w:lang w:val="en-US" w:eastAsia="zh-CN"/>
        </w:rPr>
        <w:t>.00</w:t>
      </w:r>
      <w:r>
        <w:rPr>
          <w:rFonts w:asciiTheme="minorHAnsi" w:hAnsiTheme="minorHAnsi" w:cstheme="minorHAnsi"/>
          <w:sz w:val="22"/>
          <w:szCs w:val="22"/>
          <w:lang w:val="en-US" w:eastAsia="zh-CN"/>
        </w:rPr>
        <w:t>.</w:t>
      </w:r>
    </w:p>
    <w:p w:rsidR="00B76229" w:rsidRDefault="00AC0FDC">
      <w:pPr>
        <w:pStyle w:val="ClauseL2a"/>
        <w:numPr>
          <w:ilvl w:val="0"/>
          <w:numId w:val="0"/>
        </w:numPr>
        <w:ind w:leftChars="177" w:left="425"/>
        <w:rPr>
          <w:rFonts w:asciiTheme="minorHAnsi" w:cstheme="minorHAnsi"/>
          <w:sz w:val="22"/>
          <w:szCs w:val="22"/>
          <w:lang w:val="en-US" w:eastAsia="zh-CN"/>
        </w:rPr>
      </w:pPr>
      <w:r>
        <w:rPr>
          <w:rFonts w:asciiTheme="minorHAnsi" w:cstheme="minorHAnsi"/>
          <w:sz w:val="22"/>
          <w:szCs w:val="22"/>
          <w:lang w:val="en-US" w:eastAsia="zh-CN"/>
        </w:rPr>
        <w:t>Bidders who purchase the bidding documents by</w:t>
      </w:r>
      <w:r>
        <w:rPr>
          <w:rFonts w:asciiTheme="minorHAnsi" w:cstheme="minorHAnsi" w:hint="eastAsia"/>
          <w:sz w:val="22"/>
          <w:szCs w:val="22"/>
          <w:lang w:val="en-US" w:eastAsia="zh-CN"/>
        </w:rPr>
        <w:t xml:space="preserve"> Telegraphic Transfer</w:t>
      </w:r>
      <w:r>
        <w:rPr>
          <w:rFonts w:asciiTheme="minorHAnsi" w:cstheme="minorHAnsi"/>
          <w:sz w:val="22"/>
          <w:szCs w:val="22"/>
          <w:lang w:val="en-US" w:eastAsia="zh-CN"/>
        </w:rPr>
        <w:t xml:space="preserve"> shall remit to:</w:t>
      </w:r>
    </w:p>
    <w:p w:rsidR="00B76229" w:rsidRDefault="00AC0FDC">
      <w:pPr>
        <w:pStyle w:val="ClauseL2a"/>
        <w:numPr>
          <w:ilvl w:val="0"/>
          <w:numId w:val="0"/>
        </w:numPr>
        <w:ind w:leftChars="177" w:left="425"/>
        <w:rPr>
          <w:rFonts w:asciiTheme="minorHAnsi" w:cstheme="minorHAnsi"/>
          <w:sz w:val="22"/>
          <w:szCs w:val="22"/>
          <w:lang w:val="en-US" w:eastAsia="zh-CN"/>
        </w:rPr>
      </w:pPr>
      <w:r>
        <w:rPr>
          <w:rFonts w:asciiTheme="minorHAnsi" w:cstheme="minorHAnsi" w:hint="eastAsia"/>
          <w:sz w:val="22"/>
          <w:szCs w:val="22"/>
          <w:lang w:val="en-US" w:eastAsia="zh-CN"/>
        </w:rPr>
        <w:t>Beneficiary:           CMC International Tendering Co., Ltd.</w:t>
      </w:r>
    </w:p>
    <w:p w:rsidR="00B76229" w:rsidRDefault="00AC0FDC">
      <w:pPr>
        <w:pStyle w:val="ClauseL2a"/>
        <w:numPr>
          <w:ilvl w:val="0"/>
          <w:numId w:val="0"/>
        </w:numPr>
        <w:ind w:leftChars="177" w:left="425"/>
        <w:rPr>
          <w:rFonts w:asciiTheme="minorHAnsi" w:cstheme="minorHAnsi"/>
          <w:sz w:val="22"/>
          <w:szCs w:val="22"/>
          <w:lang w:val="en-US" w:eastAsia="zh-CN"/>
        </w:rPr>
      </w:pPr>
      <w:r>
        <w:rPr>
          <w:rFonts w:asciiTheme="minorHAnsi" w:cstheme="minorHAnsi" w:hint="eastAsia"/>
          <w:sz w:val="22"/>
          <w:szCs w:val="22"/>
          <w:lang w:val="en-US" w:eastAsia="zh-CN"/>
        </w:rPr>
        <w:t>Bank:                      Bank of China, Beijing Xicheng Sub-branch</w:t>
      </w:r>
    </w:p>
    <w:p w:rsidR="00B76229" w:rsidRDefault="00AC0FDC">
      <w:pPr>
        <w:pStyle w:val="ClauseL2a"/>
        <w:numPr>
          <w:ilvl w:val="0"/>
          <w:numId w:val="0"/>
        </w:numPr>
        <w:ind w:leftChars="177" w:left="425"/>
        <w:rPr>
          <w:rFonts w:asciiTheme="minorHAnsi" w:cstheme="minorHAnsi"/>
          <w:color w:val="auto"/>
          <w:sz w:val="22"/>
          <w:szCs w:val="22"/>
          <w:lang w:eastAsia="zh-CN"/>
        </w:rPr>
      </w:pPr>
      <w:r>
        <w:rPr>
          <w:rFonts w:asciiTheme="minorHAnsi" w:cstheme="minorHAnsi" w:hint="eastAsia"/>
          <w:sz w:val="22"/>
          <w:szCs w:val="22"/>
          <w:lang w:val="en-US" w:eastAsia="zh-CN"/>
        </w:rPr>
        <w:t xml:space="preserve">Account No.:         </w:t>
      </w:r>
      <w:r>
        <w:rPr>
          <w:rFonts w:asciiTheme="minorHAnsi" w:cstheme="minorHAnsi" w:hint="eastAsia"/>
          <w:color w:val="auto"/>
          <w:sz w:val="22"/>
          <w:szCs w:val="22"/>
          <w:lang w:eastAsia="zh-CN"/>
        </w:rPr>
        <w:t>323366066071</w:t>
      </w:r>
    </w:p>
    <w:p w:rsidR="00B76229" w:rsidRDefault="00AC0FDC">
      <w:pPr>
        <w:pStyle w:val="ClauseL2a"/>
        <w:numPr>
          <w:ilvl w:val="0"/>
          <w:numId w:val="0"/>
        </w:numPr>
        <w:ind w:leftChars="177" w:left="425"/>
        <w:rPr>
          <w:rFonts w:asciiTheme="minorHAnsi" w:cstheme="minorHAnsi"/>
          <w:sz w:val="22"/>
          <w:szCs w:val="22"/>
          <w:lang w:val="en-US" w:eastAsia="zh-CN"/>
        </w:rPr>
      </w:pPr>
      <w:r>
        <w:rPr>
          <w:rFonts w:asciiTheme="minorHAnsi" w:cstheme="minorHAnsi"/>
          <w:sz w:val="22"/>
          <w:szCs w:val="22"/>
          <w:lang w:val="en-US" w:eastAsia="zh-CN"/>
        </w:rPr>
        <w:t xml:space="preserve">After the remittance, the Bidder shall contact the </w:t>
      </w:r>
      <w:r>
        <w:rPr>
          <w:rFonts w:asciiTheme="minorHAnsi" w:cstheme="minorHAnsi" w:hint="eastAsia"/>
          <w:sz w:val="22"/>
          <w:szCs w:val="22"/>
          <w:lang w:val="en-US" w:eastAsia="zh-CN"/>
        </w:rPr>
        <w:t>TenderA</w:t>
      </w:r>
      <w:r>
        <w:rPr>
          <w:rFonts w:asciiTheme="minorHAnsi" w:cstheme="minorHAnsi"/>
          <w:sz w:val="22"/>
          <w:szCs w:val="22"/>
          <w:lang w:val="en-US" w:eastAsia="zh-CN"/>
        </w:rPr>
        <w:t>gent by email to obtain the</w:t>
      </w:r>
      <w:r>
        <w:rPr>
          <w:rFonts w:asciiTheme="minorHAnsi" w:cstheme="minorHAnsi" w:hint="eastAsia"/>
          <w:sz w:val="22"/>
          <w:szCs w:val="22"/>
          <w:lang w:val="en-US" w:eastAsia="zh-CN"/>
        </w:rPr>
        <w:t xml:space="preserve"> B</w:t>
      </w:r>
      <w:r>
        <w:rPr>
          <w:rFonts w:asciiTheme="minorHAnsi" w:cstheme="minorHAnsi"/>
          <w:sz w:val="22"/>
          <w:szCs w:val="22"/>
          <w:lang w:val="en-US" w:eastAsia="zh-CN"/>
        </w:rPr>
        <w:t xml:space="preserve">idding </w:t>
      </w:r>
      <w:r>
        <w:rPr>
          <w:rFonts w:asciiTheme="minorHAnsi" w:cstheme="minorHAnsi" w:hint="eastAsia"/>
          <w:sz w:val="22"/>
          <w:szCs w:val="22"/>
          <w:lang w:val="en-US" w:eastAsia="zh-CN"/>
        </w:rPr>
        <w:t>D</w:t>
      </w:r>
      <w:r>
        <w:rPr>
          <w:rFonts w:asciiTheme="minorHAnsi" w:cstheme="minorHAnsi"/>
          <w:sz w:val="22"/>
          <w:szCs w:val="22"/>
          <w:lang w:val="en-US" w:eastAsia="zh-CN"/>
        </w:rPr>
        <w:t>ocuments.</w:t>
      </w:r>
    </w:p>
    <w:p w:rsidR="00B76229" w:rsidRDefault="00AC0FDC">
      <w:pPr>
        <w:pStyle w:val="ClauseL2a"/>
        <w:numPr>
          <w:ilvl w:val="0"/>
          <w:numId w:val="0"/>
        </w:numPr>
        <w:ind w:leftChars="177" w:left="425"/>
        <w:rPr>
          <w:rFonts w:asciiTheme="minorHAnsi" w:cstheme="minorHAnsi"/>
          <w:sz w:val="22"/>
          <w:szCs w:val="22"/>
          <w:lang w:eastAsia="zh-CN"/>
        </w:rPr>
      </w:pPr>
      <w:r>
        <w:rPr>
          <w:rFonts w:asciiTheme="minorHAnsi" w:cstheme="minorHAnsi"/>
          <w:sz w:val="22"/>
          <w:szCs w:val="22"/>
          <w:lang w:val="en-US" w:eastAsia="zh-CN"/>
        </w:rPr>
        <w:lastRenderedPageBreak/>
        <w:t>感兴趣</w:t>
      </w:r>
      <w:r>
        <w:rPr>
          <w:rFonts w:asciiTheme="minorHAnsi" w:cstheme="minorHAnsi"/>
          <w:sz w:val="22"/>
          <w:szCs w:val="22"/>
          <w:lang w:eastAsia="zh-CN"/>
        </w:rPr>
        <w:t>的合格投标人，可于</w:t>
      </w:r>
      <w:r>
        <w:rPr>
          <w:rFonts w:asciiTheme="minorHAnsi" w:hAnsiTheme="minorHAnsi" w:cstheme="minorHAnsi"/>
          <w:sz w:val="22"/>
          <w:szCs w:val="22"/>
          <w:lang w:eastAsia="zh-CN"/>
        </w:rPr>
        <w:t>20</w:t>
      </w:r>
      <w:r>
        <w:rPr>
          <w:rFonts w:asciiTheme="minorHAnsi" w:hAnsiTheme="minorHAnsi" w:cstheme="minorHAnsi"/>
          <w:sz w:val="22"/>
          <w:szCs w:val="22"/>
          <w:lang w:val="en-US" w:eastAsia="zh-CN"/>
        </w:rPr>
        <w:t>2</w:t>
      </w:r>
      <w:r>
        <w:rPr>
          <w:rFonts w:asciiTheme="minorHAnsi" w:hAnsiTheme="minorHAnsi" w:cstheme="minorHAnsi" w:hint="eastAsia"/>
          <w:sz w:val="22"/>
          <w:szCs w:val="22"/>
          <w:lang w:val="en-US" w:eastAsia="zh-CN"/>
        </w:rPr>
        <w:t>1</w:t>
      </w:r>
      <w:r>
        <w:rPr>
          <w:rFonts w:asciiTheme="minorHAnsi" w:cstheme="minorHAnsi"/>
          <w:sz w:val="22"/>
          <w:szCs w:val="22"/>
          <w:lang w:eastAsia="zh-CN"/>
        </w:rPr>
        <w:t>年</w:t>
      </w:r>
      <w:r w:rsidR="00834FA9">
        <w:rPr>
          <w:rFonts w:asciiTheme="minorHAnsi" w:hAnsiTheme="minorHAnsi" w:cstheme="minorHAnsi" w:hint="eastAsia"/>
          <w:sz w:val="22"/>
          <w:szCs w:val="22"/>
          <w:lang w:val="en-US" w:eastAsia="zh-CN"/>
        </w:rPr>
        <w:t>2</w:t>
      </w:r>
      <w:r>
        <w:rPr>
          <w:rFonts w:asciiTheme="minorHAnsi" w:cstheme="minorHAnsi"/>
          <w:sz w:val="22"/>
          <w:szCs w:val="22"/>
          <w:lang w:eastAsia="zh-CN"/>
        </w:rPr>
        <w:t>月</w:t>
      </w:r>
      <w:r w:rsidR="00834FA9">
        <w:rPr>
          <w:rFonts w:asciiTheme="minorHAnsi" w:hAnsiTheme="minorHAnsi" w:cstheme="minorHAnsi" w:hint="eastAsia"/>
          <w:sz w:val="22"/>
          <w:szCs w:val="22"/>
          <w:lang w:val="en-US" w:eastAsia="zh-CN"/>
        </w:rPr>
        <w:t>10</w:t>
      </w:r>
      <w:r>
        <w:rPr>
          <w:rFonts w:asciiTheme="minorHAnsi" w:cstheme="minorHAnsi"/>
          <w:sz w:val="22"/>
          <w:szCs w:val="22"/>
          <w:lang w:eastAsia="zh-CN"/>
        </w:rPr>
        <w:t>日至</w:t>
      </w:r>
      <w:r>
        <w:rPr>
          <w:rFonts w:asciiTheme="minorHAnsi" w:hAnsiTheme="minorHAnsi" w:cstheme="minorHAnsi"/>
          <w:sz w:val="22"/>
          <w:szCs w:val="22"/>
          <w:lang w:eastAsia="zh-CN"/>
        </w:rPr>
        <w:t>20</w:t>
      </w:r>
      <w:r>
        <w:rPr>
          <w:rFonts w:asciiTheme="minorHAnsi" w:hAnsiTheme="minorHAnsi" w:cstheme="minorHAnsi"/>
          <w:sz w:val="22"/>
          <w:szCs w:val="22"/>
          <w:lang w:val="en-US" w:eastAsia="zh-CN"/>
        </w:rPr>
        <w:t>2</w:t>
      </w:r>
      <w:r>
        <w:rPr>
          <w:rFonts w:asciiTheme="minorHAnsi" w:hAnsiTheme="minorHAnsi" w:cstheme="minorHAnsi" w:hint="eastAsia"/>
          <w:sz w:val="22"/>
          <w:szCs w:val="22"/>
          <w:lang w:val="en-US" w:eastAsia="zh-CN"/>
        </w:rPr>
        <w:t>1</w:t>
      </w:r>
      <w:r>
        <w:rPr>
          <w:rFonts w:asciiTheme="minorHAnsi" w:cstheme="minorHAnsi"/>
          <w:sz w:val="22"/>
          <w:szCs w:val="22"/>
          <w:lang w:eastAsia="zh-CN"/>
        </w:rPr>
        <w:t>年</w:t>
      </w:r>
      <w:r w:rsidR="00834FA9">
        <w:rPr>
          <w:rFonts w:asciiTheme="minorHAnsi" w:hAnsiTheme="minorHAnsi" w:cstheme="minorHAnsi" w:hint="eastAsia"/>
          <w:sz w:val="22"/>
          <w:szCs w:val="22"/>
          <w:lang w:val="en-US" w:eastAsia="zh-CN"/>
        </w:rPr>
        <w:t>4</w:t>
      </w:r>
      <w:r>
        <w:rPr>
          <w:rFonts w:asciiTheme="minorHAnsi" w:cstheme="minorHAnsi"/>
          <w:sz w:val="22"/>
          <w:szCs w:val="22"/>
          <w:lang w:eastAsia="zh-CN"/>
        </w:rPr>
        <w:t>月</w:t>
      </w:r>
      <w:r w:rsidR="00834FA9">
        <w:rPr>
          <w:rFonts w:asciiTheme="minorHAnsi" w:hAnsiTheme="minorHAnsi" w:cstheme="minorHAnsi" w:hint="eastAsia"/>
          <w:sz w:val="22"/>
          <w:szCs w:val="22"/>
          <w:lang w:eastAsia="zh-CN"/>
        </w:rPr>
        <w:t>12</w:t>
      </w:r>
      <w:r>
        <w:rPr>
          <w:rFonts w:asciiTheme="minorHAnsi" w:cstheme="minorHAnsi"/>
          <w:sz w:val="22"/>
          <w:szCs w:val="22"/>
          <w:lang w:eastAsia="zh-CN"/>
        </w:rPr>
        <w:t>日在</w:t>
      </w:r>
      <w:r>
        <w:rPr>
          <w:rFonts w:asciiTheme="minorHAnsi" w:hAnsiTheme="minorHAnsi" w:cstheme="minorHAnsi"/>
          <w:sz w:val="22"/>
          <w:szCs w:val="22"/>
          <w:lang w:eastAsia="zh-CN"/>
        </w:rPr>
        <w:t>“</w:t>
      </w:r>
      <w:r>
        <w:rPr>
          <w:rFonts w:asciiTheme="minorHAnsi" w:cstheme="minorHAnsi"/>
          <w:sz w:val="22"/>
          <w:szCs w:val="22"/>
          <w:lang w:eastAsia="zh-CN"/>
        </w:rPr>
        <w:t>中国通用招标网</w:t>
      </w:r>
      <w:r>
        <w:rPr>
          <w:rFonts w:asciiTheme="minorHAnsi" w:hAnsiTheme="minorHAnsi" w:cstheme="minorHAnsi"/>
          <w:sz w:val="22"/>
          <w:szCs w:val="22"/>
          <w:lang w:eastAsia="zh-CN"/>
        </w:rPr>
        <w:t>”</w:t>
      </w:r>
      <w:r>
        <w:rPr>
          <w:rFonts w:asciiTheme="minorHAnsi" w:cstheme="minorHAnsi"/>
          <w:sz w:val="22"/>
          <w:szCs w:val="22"/>
          <w:lang w:eastAsia="zh-CN"/>
        </w:rPr>
        <w:t>（</w:t>
      </w:r>
      <w:hyperlink r:id="rId19" w:history="1">
        <w:r>
          <w:rPr>
            <w:rStyle w:val="af8"/>
            <w:rFonts w:asciiTheme="minorHAnsi" w:hAnsiTheme="minorHAnsi" w:cstheme="minorHAnsi"/>
            <w:sz w:val="22"/>
            <w:szCs w:val="22"/>
            <w:lang w:eastAsia="zh-CN"/>
          </w:rPr>
          <w:t>http://cgci.china-tender.com.cn/</w:t>
        </w:r>
      </w:hyperlink>
      <w:r>
        <w:rPr>
          <w:rFonts w:asciiTheme="minorHAnsi" w:cstheme="minorHAnsi"/>
          <w:sz w:val="22"/>
          <w:szCs w:val="22"/>
          <w:lang w:eastAsia="zh-CN"/>
        </w:rPr>
        <w:t>）免费注册，并购买和下载</w:t>
      </w:r>
      <w:r>
        <w:rPr>
          <w:rFonts w:asciiTheme="minorHAnsi" w:hAnsiTheme="minorHAnsi" w:cstheme="minorHAnsi"/>
          <w:sz w:val="22"/>
          <w:szCs w:val="22"/>
          <w:lang w:eastAsia="zh-CN"/>
        </w:rPr>
        <w:t>PDF</w:t>
      </w:r>
      <w:r>
        <w:rPr>
          <w:rFonts w:asciiTheme="minorHAnsi" w:cstheme="minorHAnsi"/>
          <w:sz w:val="22"/>
          <w:szCs w:val="22"/>
          <w:lang w:eastAsia="zh-CN"/>
        </w:rPr>
        <w:t>版招标文件。注册技术支持电话：</w:t>
      </w:r>
      <w:r>
        <w:rPr>
          <w:rFonts w:asciiTheme="minorHAnsi" w:hAnsiTheme="minorHAnsi" w:cstheme="minorHAnsi"/>
          <w:sz w:val="22"/>
          <w:szCs w:val="22"/>
          <w:lang w:eastAsia="zh-CN"/>
        </w:rPr>
        <w:t>86-010-63348126</w:t>
      </w:r>
      <w:r>
        <w:rPr>
          <w:rFonts w:asciiTheme="minorHAnsi" w:cstheme="minorHAnsi"/>
          <w:sz w:val="22"/>
          <w:szCs w:val="22"/>
          <w:lang w:eastAsia="zh-CN"/>
        </w:rPr>
        <w:t>。</w:t>
      </w:r>
    </w:p>
    <w:p w:rsidR="00B76229" w:rsidRDefault="00AC0FDC">
      <w:pPr>
        <w:pStyle w:val="ClauseL2a"/>
        <w:numPr>
          <w:ilvl w:val="0"/>
          <w:numId w:val="0"/>
        </w:numPr>
        <w:ind w:leftChars="177" w:left="425"/>
        <w:rPr>
          <w:rFonts w:asciiTheme="minorHAnsi" w:cstheme="minorHAnsi"/>
          <w:sz w:val="22"/>
          <w:szCs w:val="22"/>
          <w:lang w:eastAsia="zh-CN"/>
        </w:rPr>
      </w:pPr>
      <w:r>
        <w:rPr>
          <w:rFonts w:asciiTheme="minorHAnsi" w:cstheme="minorHAnsi"/>
          <w:sz w:val="22"/>
          <w:szCs w:val="22"/>
          <w:lang w:eastAsia="zh-CN"/>
        </w:rPr>
        <w:t>每套招标文件不退还的售价</w:t>
      </w:r>
      <w:r>
        <w:rPr>
          <w:rFonts w:asciiTheme="minorHAnsi" w:hAnsiTheme="minorHAnsi" w:cstheme="minorHAnsi"/>
          <w:sz w:val="22"/>
          <w:szCs w:val="22"/>
          <w:lang w:val="en-US" w:eastAsia="zh-CN"/>
        </w:rPr>
        <w:t>8000</w:t>
      </w:r>
      <w:r>
        <w:rPr>
          <w:rFonts w:asciiTheme="minorHAnsi" w:cstheme="minorHAnsi"/>
          <w:sz w:val="22"/>
          <w:szCs w:val="22"/>
          <w:lang w:eastAsia="zh-CN"/>
        </w:rPr>
        <w:t>元人民币或</w:t>
      </w:r>
      <w:r>
        <w:rPr>
          <w:rFonts w:asciiTheme="minorHAnsi" w:hAnsiTheme="minorHAnsi" w:cstheme="minorHAnsi"/>
          <w:sz w:val="22"/>
          <w:szCs w:val="22"/>
          <w:lang w:eastAsia="zh-CN"/>
        </w:rPr>
        <w:t>1000</w:t>
      </w:r>
      <w:r>
        <w:rPr>
          <w:rFonts w:asciiTheme="minorHAnsi" w:cstheme="minorHAnsi"/>
          <w:sz w:val="22"/>
          <w:szCs w:val="22"/>
          <w:lang w:eastAsia="zh-CN"/>
        </w:rPr>
        <w:t>欧元或</w:t>
      </w:r>
      <w:r>
        <w:rPr>
          <w:rFonts w:asciiTheme="minorHAnsi" w:hAnsiTheme="minorHAnsi" w:cstheme="minorHAnsi"/>
          <w:sz w:val="22"/>
          <w:szCs w:val="22"/>
          <w:lang w:eastAsia="zh-CN"/>
        </w:rPr>
        <w:t>1200</w:t>
      </w:r>
      <w:r>
        <w:rPr>
          <w:rFonts w:asciiTheme="minorHAnsi" w:cstheme="minorHAnsi"/>
          <w:sz w:val="22"/>
          <w:szCs w:val="22"/>
          <w:lang w:eastAsia="zh-CN"/>
        </w:rPr>
        <w:t>美元。</w:t>
      </w:r>
    </w:p>
    <w:p w:rsidR="00B76229" w:rsidRDefault="00AC0FDC">
      <w:pPr>
        <w:pStyle w:val="ClauseL2a"/>
        <w:numPr>
          <w:ilvl w:val="0"/>
          <w:numId w:val="0"/>
        </w:numPr>
        <w:ind w:leftChars="177" w:left="425"/>
        <w:rPr>
          <w:rFonts w:asciiTheme="minorHAnsi" w:cstheme="minorHAnsi"/>
          <w:color w:val="auto"/>
          <w:sz w:val="22"/>
          <w:szCs w:val="22"/>
          <w:lang w:eastAsia="zh-CN"/>
        </w:rPr>
      </w:pPr>
      <w:r>
        <w:rPr>
          <w:rFonts w:asciiTheme="minorHAnsi" w:cstheme="minorHAnsi" w:hint="eastAsia"/>
          <w:color w:val="auto"/>
          <w:sz w:val="22"/>
          <w:szCs w:val="22"/>
          <w:lang w:eastAsia="zh-CN"/>
        </w:rPr>
        <w:t>以汇款方式购买招标文件的投标人，请汇款至：</w:t>
      </w:r>
    </w:p>
    <w:p w:rsidR="00B76229" w:rsidRDefault="00AC0FDC">
      <w:pPr>
        <w:pStyle w:val="ClauseL2a"/>
        <w:numPr>
          <w:ilvl w:val="0"/>
          <w:numId w:val="0"/>
        </w:numPr>
        <w:ind w:leftChars="177" w:left="425"/>
        <w:rPr>
          <w:rFonts w:asciiTheme="minorHAnsi" w:cstheme="minorHAnsi"/>
          <w:color w:val="auto"/>
          <w:sz w:val="22"/>
          <w:szCs w:val="22"/>
          <w:lang w:eastAsia="zh-CN"/>
        </w:rPr>
      </w:pPr>
      <w:r>
        <w:rPr>
          <w:rFonts w:asciiTheme="minorHAnsi" w:cstheme="minorHAnsi" w:hint="eastAsia"/>
          <w:color w:val="auto"/>
          <w:sz w:val="22"/>
          <w:szCs w:val="22"/>
          <w:lang w:eastAsia="zh-CN"/>
        </w:rPr>
        <w:t>收款人：中机国际招标有限公司</w:t>
      </w:r>
    </w:p>
    <w:p w:rsidR="00B76229" w:rsidRDefault="00AC0FDC">
      <w:pPr>
        <w:pStyle w:val="ClauseL2a"/>
        <w:numPr>
          <w:ilvl w:val="0"/>
          <w:numId w:val="0"/>
        </w:numPr>
        <w:ind w:leftChars="177" w:left="425"/>
        <w:rPr>
          <w:rFonts w:asciiTheme="minorHAnsi" w:cstheme="minorHAnsi"/>
          <w:color w:val="auto"/>
          <w:sz w:val="22"/>
          <w:szCs w:val="22"/>
          <w:lang w:eastAsia="zh-CN"/>
        </w:rPr>
      </w:pPr>
      <w:r>
        <w:rPr>
          <w:rFonts w:asciiTheme="minorHAnsi" w:cstheme="minorHAnsi" w:hint="eastAsia"/>
          <w:color w:val="auto"/>
          <w:sz w:val="22"/>
          <w:szCs w:val="22"/>
          <w:lang w:eastAsia="zh-CN"/>
        </w:rPr>
        <w:t>账户：中国银行北京西城支行</w:t>
      </w:r>
    </w:p>
    <w:p w:rsidR="00B76229" w:rsidRDefault="00AC0FDC">
      <w:pPr>
        <w:pStyle w:val="ClauseL2a"/>
        <w:numPr>
          <w:ilvl w:val="0"/>
          <w:numId w:val="0"/>
        </w:numPr>
        <w:ind w:leftChars="177" w:left="425"/>
        <w:rPr>
          <w:rFonts w:asciiTheme="minorHAnsi" w:cstheme="minorHAnsi"/>
          <w:color w:val="auto"/>
          <w:sz w:val="22"/>
          <w:szCs w:val="22"/>
          <w:lang w:eastAsia="zh-CN"/>
        </w:rPr>
      </w:pPr>
      <w:r>
        <w:rPr>
          <w:rFonts w:asciiTheme="minorHAnsi" w:cstheme="minorHAnsi" w:hint="eastAsia"/>
          <w:color w:val="auto"/>
          <w:sz w:val="22"/>
          <w:szCs w:val="22"/>
          <w:lang w:eastAsia="zh-CN"/>
        </w:rPr>
        <w:t>账号：</w:t>
      </w:r>
      <w:r>
        <w:rPr>
          <w:rFonts w:asciiTheme="minorHAnsi" w:cstheme="minorHAnsi" w:hint="eastAsia"/>
          <w:color w:val="auto"/>
          <w:sz w:val="22"/>
          <w:szCs w:val="22"/>
          <w:lang w:eastAsia="zh-CN"/>
        </w:rPr>
        <w:t xml:space="preserve">                  323366066071</w:t>
      </w:r>
    </w:p>
    <w:p w:rsidR="00B76229" w:rsidRDefault="00AC0FDC">
      <w:pPr>
        <w:pStyle w:val="ClauseL2a"/>
        <w:numPr>
          <w:ilvl w:val="0"/>
          <w:numId w:val="0"/>
        </w:numPr>
        <w:ind w:leftChars="77" w:left="185" w:firstLineChars="100" w:firstLine="220"/>
        <w:rPr>
          <w:rFonts w:asciiTheme="minorHAnsi" w:hAnsiTheme="minorHAnsi" w:cstheme="minorHAnsi"/>
          <w:color w:val="auto"/>
          <w:sz w:val="22"/>
          <w:szCs w:val="22"/>
          <w:lang w:eastAsia="zh-CN"/>
        </w:rPr>
      </w:pPr>
      <w:r>
        <w:rPr>
          <w:rFonts w:asciiTheme="minorHAnsi" w:cstheme="minorHAnsi" w:hint="eastAsia"/>
          <w:color w:val="auto"/>
          <w:sz w:val="22"/>
          <w:szCs w:val="22"/>
          <w:lang w:eastAsia="zh-CN"/>
        </w:rPr>
        <w:t>汇款后请投标人通过电子邮件联系招标代理获取招标文件。</w:t>
      </w:r>
    </w:p>
    <w:p w:rsidR="00B76229" w:rsidRDefault="00AC0FDC">
      <w:pPr>
        <w:pStyle w:val="ClauseL2a"/>
        <w:numPr>
          <w:ilvl w:val="0"/>
          <w:numId w:val="0"/>
        </w:numPr>
        <w:ind w:left="425" w:hanging="425"/>
        <w:rPr>
          <w:rFonts w:asciiTheme="minorHAnsi" w:hAnsiTheme="minorHAnsi" w:cstheme="minorHAnsi"/>
          <w:sz w:val="22"/>
          <w:szCs w:val="22"/>
          <w:lang w:val="en-US" w:eastAsia="zh-CN"/>
        </w:rPr>
      </w:pPr>
      <w:r>
        <w:rPr>
          <w:rFonts w:asciiTheme="minorHAnsi" w:hAnsiTheme="minorHAnsi" w:cstheme="minorHAnsi"/>
          <w:sz w:val="22"/>
          <w:szCs w:val="22"/>
          <w:lang w:eastAsia="zh-CN"/>
        </w:rPr>
        <w:t>2</w:t>
      </w:r>
      <w:r>
        <w:rPr>
          <w:rFonts w:asciiTheme="minorHAnsi" w:cstheme="minorHAnsi"/>
          <w:sz w:val="22"/>
          <w:szCs w:val="22"/>
          <w:lang w:eastAsia="zh-CN"/>
        </w:rPr>
        <w:t>）</w:t>
      </w:r>
      <w:r>
        <w:rPr>
          <w:rFonts w:asciiTheme="minorHAnsi" w:hAnsiTheme="minorHAnsi" w:cstheme="minorHAnsi" w:hint="eastAsia"/>
          <w:sz w:val="22"/>
          <w:szCs w:val="22"/>
          <w:lang w:eastAsia="zh-CN"/>
        </w:rPr>
        <w:t>After purchasing, t</w:t>
      </w:r>
      <w:r>
        <w:rPr>
          <w:rFonts w:asciiTheme="minorHAnsi" w:hAnsiTheme="minorHAnsi" w:cstheme="minorHAnsi"/>
          <w:sz w:val="22"/>
          <w:szCs w:val="22"/>
          <w:lang w:val="en-US" w:eastAsia="zh-CN"/>
        </w:rPr>
        <w:t xml:space="preserve">he </w:t>
      </w:r>
      <w:r>
        <w:rPr>
          <w:rFonts w:asciiTheme="minorHAnsi" w:hAnsiTheme="minorHAnsi" w:cstheme="minorHAnsi"/>
          <w:sz w:val="22"/>
          <w:szCs w:val="22"/>
          <w:lang w:eastAsia="zh-CN"/>
        </w:rPr>
        <w:t xml:space="preserve">potential </w:t>
      </w:r>
      <w:r>
        <w:rPr>
          <w:rFonts w:asciiTheme="minorHAnsi" w:hAnsiTheme="minorHAnsi" w:cstheme="minorHAnsi" w:hint="eastAsia"/>
          <w:sz w:val="22"/>
          <w:szCs w:val="22"/>
          <w:lang w:eastAsia="zh-CN"/>
        </w:rPr>
        <w:t>B</w:t>
      </w:r>
      <w:r>
        <w:rPr>
          <w:rFonts w:asciiTheme="minorHAnsi" w:hAnsiTheme="minorHAnsi" w:cstheme="minorHAnsi"/>
          <w:sz w:val="22"/>
          <w:szCs w:val="22"/>
          <w:lang w:eastAsia="zh-CN"/>
        </w:rPr>
        <w:t>idders</w:t>
      </w:r>
      <w:r>
        <w:rPr>
          <w:rFonts w:asciiTheme="minorHAnsi" w:hAnsiTheme="minorHAnsi" w:cstheme="minorHAnsi"/>
          <w:sz w:val="22"/>
          <w:szCs w:val="22"/>
          <w:lang w:val="en-US" w:eastAsia="zh-CN"/>
        </w:rPr>
        <w:t xml:space="preserve"> shall contact the Tender Agent to obtain </w:t>
      </w:r>
      <w:r>
        <w:rPr>
          <w:rFonts w:asciiTheme="minorHAnsi" w:hAnsiTheme="minorHAnsi" w:cstheme="minorHAnsi" w:hint="eastAsia"/>
          <w:sz w:val="22"/>
          <w:szCs w:val="22"/>
          <w:lang w:val="en-US" w:eastAsia="zh-CN"/>
        </w:rPr>
        <w:t xml:space="preserve">a set of source format </w:t>
      </w:r>
      <w:r>
        <w:rPr>
          <w:rFonts w:asciiTheme="minorHAnsi" w:hAnsiTheme="minorHAnsi" w:cstheme="minorHAnsi"/>
          <w:sz w:val="22"/>
          <w:szCs w:val="22"/>
          <w:lang w:val="en-US" w:eastAsia="zh-CN"/>
        </w:rPr>
        <w:t xml:space="preserve">Bidding </w:t>
      </w:r>
      <w:r>
        <w:rPr>
          <w:rFonts w:asciiTheme="minorHAnsi" w:hAnsiTheme="minorHAnsi" w:cstheme="minorHAnsi" w:hint="eastAsia"/>
          <w:sz w:val="22"/>
          <w:szCs w:val="22"/>
          <w:lang w:val="en-US" w:eastAsia="zh-CN"/>
        </w:rPr>
        <w:t>Forms</w:t>
      </w:r>
      <w:r>
        <w:rPr>
          <w:rFonts w:asciiTheme="minorHAnsi" w:hAnsiTheme="minorHAnsi" w:cstheme="minorHAnsi"/>
          <w:sz w:val="22"/>
          <w:szCs w:val="22"/>
          <w:lang w:val="en-US" w:eastAsia="zh-CN"/>
        </w:rPr>
        <w:t>. The Bidding Documents provided by the Tender Agent to the potential Bidders require the Bidders to take confidentiality measures</w:t>
      </w:r>
      <w:r>
        <w:rPr>
          <w:rFonts w:asciiTheme="minorHAnsi" w:hAnsiTheme="minorHAnsi" w:cstheme="minorHAnsi" w:hint="eastAsia"/>
          <w:sz w:val="22"/>
          <w:szCs w:val="22"/>
          <w:lang w:val="en-US" w:eastAsia="zh-CN"/>
        </w:rPr>
        <w:t xml:space="preserve"> according to the applicable laws and the KfW Guidelines</w:t>
      </w:r>
      <w:r>
        <w:rPr>
          <w:rFonts w:asciiTheme="minorHAnsi" w:hAnsiTheme="minorHAnsi" w:cstheme="minorHAnsi"/>
          <w:sz w:val="22"/>
          <w:szCs w:val="22"/>
          <w:lang w:val="en-US" w:eastAsia="zh-CN"/>
        </w:rPr>
        <w:t xml:space="preserve">. Potential </w:t>
      </w:r>
      <w:r>
        <w:rPr>
          <w:rFonts w:asciiTheme="minorHAnsi" w:hAnsiTheme="minorHAnsi" w:cstheme="minorHAnsi" w:hint="eastAsia"/>
          <w:sz w:val="22"/>
          <w:szCs w:val="22"/>
          <w:lang w:val="en-US" w:eastAsia="zh-CN"/>
        </w:rPr>
        <w:t>B</w:t>
      </w:r>
      <w:r>
        <w:rPr>
          <w:rFonts w:asciiTheme="minorHAnsi" w:hAnsiTheme="minorHAnsi" w:cstheme="minorHAnsi"/>
          <w:sz w:val="22"/>
          <w:szCs w:val="22"/>
          <w:lang w:val="en-US" w:eastAsia="zh-CN"/>
        </w:rPr>
        <w:t xml:space="preserve">idders who do not </w:t>
      </w:r>
      <w:r>
        <w:rPr>
          <w:rFonts w:asciiTheme="minorHAnsi" w:hAnsiTheme="minorHAnsi" w:cstheme="minorHAnsi" w:hint="eastAsia"/>
          <w:sz w:val="22"/>
          <w:szCs w:val="22"/>
          <w:lang w:val="en-US" w:eastAsia="zh-CN"/>
        </w:rPr>
        <w:t>obtainB</w:t>
      </w:r>
      <w:r>
        <w:rPr>
          <w:rFonts w:asciiTheme="minorHAnsi" w:hAnsiTheme="minorHAnsi" w:cstheme="minorHAnsi"/>
          <w:sz w:val="22"/>
          <w:szCs w:val="22"/>
          <w:lang w:val="en-US" w:eastAsia="zh-CN"/>
        </w:rPr>
        <w:t xml:space="preserve">idding </w:t>
      </w:r>
      <w:r>
        <w:rPr>
          <w:rFonts w:asciiTheme="minorHAnsi" w:hAnsiTheme="minorHAnsi" w:cstheme="minorHAnsi" w:hint="eastAsia"/>
          <w:sz w:val="22"/>
          <w:szCs w:val="22"/>
          <w:lang w:val="en-US" w:eastAsia="zh-CN"/>
        </w:rPr>
        <w:t>D</w:t>
      </w:r>
      <w:r>
        <w:rPr>
          <w:rFonts w:asciiTheme="minorHAnsi" w:hAnsiTheme="minorHAnsi" w:cstheme="minorHAnsi"/>
          <w:sz w:val="22"/>
          <w:szCs w:val="22"/>
          <w:lang w:val="en-US" w:eastAsia="zh-CN"/>
        </w:rPr>
        <w:t xml:space="preserve">ocuments </w:t>
      </w:r>
      <w:r>
        <w:rPr>
          <w:rFonts w:asciiTheme="minorHAnsi" w:hAnsiTheme="minorHAnsi" w:cstheme="minorHAnsi" w:hint="eastAsia"/>
          <w:sz w:val="22"/>
          <w:szCs w:val="22"/>
          <w:lang w:val="en-US" w:eastAsia="zh-CN"/>
        </w:rPr>
        <w:t>from the Tender Agent</w:t>
      </w:r>
      <w:r>
        <w:rPr>
          <w:rFonts w:asciiTheme="minorHAnsi" w:hAnsiTheme="minorHAnsi" w:cstheme="minorHAnsi"/>
          <w:sz w:val="22"/>
          <w:szCs w:val="22"/>
          <w:lang w:val="en-US" w:eastAsia="zh-CN"/>
        </w:rPr>
        <w:t>are not allowed to bid.</w:t>
      </w:r>
    </w:p>
    <w:p w:rsidR="00B76229" w:rsidRDefault="00AC0FDC">
      <w:pPr>
        <w:pStyle w:val="ClauseL2a"/>
        <w:numPr>
          <w:ilvl w:val="0"/>
          <w:numId w:val="0"/>
        </w:numPr>
        <w:ind w:leftChars="177" w:left="425"/>
        <w:rPr>
          <w:rFonts w:asciiTheme="minorHAnsi" w:hAnsiTheme="minorHAnsi" w:cstheme="minorHAnsi"/>
          <w:sz w:val="22"/>
          <w:szCs w:val="22"/>
          <w:lang w:eastAsia="zh-CN"/>
        </w:rPr>
      </w:pPr>
      <w:r>
        <w:rPr>
          <w:rFonts w:asciiTheme="minorHAnsi" w:cstheme="minorHAnsi"/>
          <w:sz w:val="22"/>
          <w:szCs w:val="22"/>
          <w:lang w:val="en-US" w:eastAsia="zh-CN"/>
        </w:rPr>
        <w:t>购买文件后</w:t>
      </w:r>
      <w:r>
        <w:rPr>
          <w:rFonts w:asciiTheme="minorHAnsi" w:cstheme="minorHAnsi" w:hint="eastAsia"/>
          <w:sz w:val="22"/>
          <w:szCs w:val="22"/>
          <w:lang w:val="en-US" w:eastAsia="zh-CN"/>
        </w:rPr>
        <w:t>，</w:t>
      </w:r>
      <w:r>
        <w:rPr>
          <w:rFonts w:asciiTheme="minorHAnsi" w:cstheme="minorHAnsi"/>
          <w:sz w:val="22"/>
          <w:szCs w:val="22"/>
          <w:lang w:val="en-US" w:eastAsia="zh-CN"/>
        </w:rPr>
        <w:t>潜在投标人通过电子邮件联系招标代理获取</w:t>
      </w:r>
      <w:r>
        <w:rPr>
          <w:rFonts w:asciiTheme="minorHAnsi" w:cstheme="minorHAnsi" w:hint="eastAsia"/>
          <w:sz w:val="22"/>
          <w:szCs w:val="22"/>
          <w:lang w:val="en-US" w:eastAsia="zh-CN"/>
        </w:rPr>
        <w:t>一套源格式投标表格</w:t>
      </w:r>
      <w:r>
        <w:rPr>
          <w:rFonts w:asciiTheme="minorHAnsi" w:cstheme="minorHAnsi"/>
          <w:sz w:val="22"/>
          <w:szCs w:val="22"/>
          <w:lang w:val="en-US" w:eastAsia="zh-CN"/>
        </w:rPr>
        <w:t>。招标代理</w:t>
      </w:r>
      <w:r>
        <w:rPr>
          <w:rFonts w:asciiTheme="minorHAnsi" w:cstheme="minorHAnsi"/>
          <w:sz w:val="22"/>
          <w:szCs w:val="22"/>
          <w:lang w:eastAsia="zh-CN"/>
        </w:rPr>
        <w:t>提供给</w:t>
      </w:r>
      <w:r>
        <w:rPr>
          <w:rFonts w:asciiTheme="minorHAnsi" w:cstheme="minorHAnsi"/>
          <w:sz w:val="22"/>
          <w:szCs w:val="22"/>
          <w:lang w:val="en-US" w:eastAsia="zh-CN"/>
        </w:rPr>
        <w:t>潜在</w:t>
      </w:r>
      <w:r>
        <w:rPr>
          <w:rFonts w:asciiTheme="minorHAnsi" w:cstheme="minorHAnsi"/>
          <w:sz w:val="22"/>
          <w:szCs w:val="22"/>
          <w:lang w:eastAsia="zh-CN"/>
        </w:rPr>
        <w:t>投标人的招标文件，要求投标人按照使用的法律和</w:t>
      </w:r>
      <w:r>
        <w:rPr>
          <w:rFonts w:asciiTheme="minorHAnsi" w:cstheme="minorHAnsi"/>
          <w:sz w:val="22"/>
          <w:szCs w:val="22"/>
          <w:lang w:eastAsia="zh-CN"/>
        </w:rPr>
        <w:t>KfW</w:t>
      </w:r>
      <w:r>
        <w:rPr>
          <w:rFonts w:asciiTheme="minorHAnsi" w:cstheme="minorHAnsi"/>
          <w:sz w:val="22"/>
          <w:szCs w:val="22"/>
          <w:lang w:eastAsia="zh-CN"/>
        </w:rPr>
        <w:t>采购导则采取保密措施。没有通过</w:t>
      </w:r>
      <w:r>
        <w:rPr>
          <w:rFonts w:asciiTheme="minorHAnsi" w:hAnsiTheme="minorHAnsi" w:cstheme="minorHAnsi" w:hint="eastAsia"/>
          <w:sz w:val="22"/>
          <w:szCs w:val="22"/>
          <w:lang w:eastAsia="zh-CN"/>
        </w:rPr>
        <w:t>招标</w:t>
      </w:r>
      <w:r>
        <w:rPr>
          <w:rFonts w:asciiTheme="minorHAnsi" w:hAnsiTheme="minorHAnsi" w:cstheme="minorHAnsi"/>
          <w:sz w:val="22"/>
          <w:szCs w:val="22"/>
          <w:lang w:eastAsia="zh-CN"/>
        </w:rPr>
        <w:t>代理获取</w:t>
      </w:r>
      <w:r>
        <w:rPr>
          <w:rFonts w:asciiTheme="minorHAnsi" w:cstheme="minorHAnsi"/>
          <w:sz w:val="22"/>
          <w:szCs w:val="22"/>
          <w:lang w:eastAsia="zh-CN"/>
        </w:rPr>
        <w:t>招标文件的潜在投标人不允许投标。</w:t>
      </w:r>
    </w:p>
    <w:p w:rsidR="00B76229" w:rsidRDefault="00AC0FDC">
      <w:pPr>
        <w:autoSpaceDE w:val="0"/>
        <w:autoSpaceDN w:val="0"/>
        <w:spacing w:line="320" w:lineRule="exact"/>
        <w:ind w:left="440" w:hangingChars="200" w:hanging="440"/>
        <w:jc w:val="both"/>
        <w:rPr>
          <w:rFonts w:asciiTheme="minorHAnsi" w:hAnsiTheme="minorHAnsi" w:cstheme="minorHAnsi"/>
          <w:color w:val="000000"/>
          <w:sz w:val="22"/>
          <w:szCs w:val="22"/>
          <w:lang w:val="en-US" w:eastAsia="zh-CN"/>
        </w:rPr>
      </w:pPr>
      <w:r>
        <w:rPr>
          <w:rFonts w:asciiTheme="minorHAnsi" w:hAnsiTheme="minorHAnsi" w:cstheme="minorHAnsi"/>
          <w:color w:val="000000"/>
          <w:sz w:val="22"/>
          <w:szCs w:val="22"/>
          <w:lang w:val="en-US" w:eastAsia="zh-CN"/>
        </w:rPr>
        <w:t>3</w:t>
      </w:r>
      <w:r>
        <w:rPr>
          <w:rFonts w:asciiTheme="minorHAnsi" w:cstheme="minorHAnsi"/>
          <w:color w:val="000000"/>
          <w:sz w:val="22"/>
          <w:szCs w:val="22"/>
          <w:lang w:val="en-US" w:eastAsia="zh-CN"/>
        </w:rPr>
        <w:t>）</w:t>
      </w:r>
      <w:r>
        <w:rPr>
          <w:rFonts w:asciiTheme="minorHAnsi" w:hAnsiTheme="minorHAnsi" w:cstheme="minorHAnsi" w:hint="eastAsia"/>
          <w:color w:val="000000"/>
          <w:sz w:val="22"/>
          <w:szCs w:val="22"/>
          <w:lang w:val="en-US" w:eastAsia="zh-CN"/>
        </w:rPr>
        <w:t xml:space="preserve"> P</w:t>
      </w:r>
      <w:r>
        <w:rPr>
          <w:rFonts w:asciiTheme="minorHAnsi" w:hAnsiTheme="minorHAnsi" w:cstheme="minorHAnsi"/>
          <w:color w:val="000000"/>
          <w:sz w:val="22"/>
          <w:szCs w:val="22"/>
          <w:lang w:val="en-US" w:eastAsia="zh-CN"/>
        </w:rPr>
        <w:t xml:space="preserve">otential </w:t>
      </w:r>
      <w:r>
        <w:rPr>
          <w:rFonts w:asciiTheme="minorHAnsi" w:hAnsiTheme="minorHAnsi" w:cstheme="minorHAnsi" w:hint="eastAsia"/>
          <w:color w:val="000000"/>
          <w:sz w:val="22"/>
          <w:szCs w:val="22"/>
          <w:lang w:val="en-US" w:eastAsia="zh-CN"/>
        </w:rPr>
        <w:t>B</w:t>
      </w:r>
      <w:r>
        <w:rPr>
          <w:rFonts w:asciiTheme="minorHAnsi" w:hAnsiTheme="minorHAnsi" w:cstheme="minorHAnsi"/>
          <w:color w:val="000000"/>
          <w:sz w:val="22"/>
          <w:szCs w:val="22"/>
          <w:lang w:val="en-US" w:eastAsia="zh-CN"/>
        </w:rPr>
        <w:t xml:space="preserve">idders shall complete registration on </w:t>
      </w:r>
      <w:hyperlink r:id="rId20" w:history="1">
        <w:r>
          <w:rPr>
            <w:rStyle w:val="af8"/>
            <w:rFonts w:asciiTheme="minorHAnsi" w:hAnsiTheme="minorHAnsi" w:cstheme="minorHAnsi"/>
            <w:sz w:val="22"/>
            <w:szCs w:val="22"/>
            <w:lang w:val="en-US" w:eastAsia="zh-CN"/>
          </w:rPr>
          <w:t>www.chinabidding.com</w:t>
        </w:r>
      </w:hyperlink>
      <w:r>
        <w:rPr>
          <w:rFonts w:asciiTheme="minorHAnsi" w:hAnsiTheme="minorHAnsi" w:cstheme="minorHAnsi"/>
          <w:color w:val="000000"/>
          <w:sz w:val="22"/>
          <w:szCs w:val="22"/>
          <w:lang w:val="en-US" w:eastAsia="zh-CN"/>
        </w:rPr>
        <w:t>within five (</w:t>
      </w:r>
      <w:r>
        <w:rPr>
          <w:rFonts w:asciiTheme="minorHAnsi" w:hAnsiTheme="minorHAnsi" w:cstheme="minorHAnsi" w:hint="eastAsia"/>
          <w:color w:val="000000"/>
          <w:sz w:val="22"/>
          <w:szCs w:val="22"/>
          <w:lang w:val="en-US" w:eastAsia="zh-CN"/>
        </w:rPr>
        <w:t>0</w:t>
      </w:r>
      <w:r>
        <w:rPr>
          <w:rFonts w:asciiTheme="minorHAnsi" w:hAnsiTheme="minorHAnsi" w:cstheme="minorHAnsi"/>
          <w:color w:val="000000"/>
          <w:sz w:val="22"/>
          <w:szCs w:val="22"/>
          <w:lang w:val="en-US" w:eastAsia="zh-CN"/>
        </w:rPr>
        <w:t>5) days fromobtain</w:t>
      </w:r>
      <w:r>
        <w:rPr>
          <w:rFonts w:asciiTheme="minorHAnsi" w:hAnsiTheme="minorHAnsi" w:cstheme="minorHAnsi" w:hint="eastAsia"/>
          <w:color w:val="000000"/>
          <w:sz w:val="22"/>
          <w:szCs w:val="22"/>
          <w:lang w:val="en-US" w:eastAsia="zh-CN"/>
        </w:rPr>
        <w:t>ing theB</w:t>
      </w:r>
      <w:r>
        <w:rPr>
          <w:rFonts w:asciiTheme="minorHAnsi" w:hAnsiTheme="minorHAnsi" w:cstheme="minorHAnsi"/>
          <w:color w:val="000000"/>
          <w:sz w:val="22"/>
          <w:szCs w:val="22"/>
          <w:lang w:val="en-US" w:eastAsia="zh-CN"/>
        </w:rPr>
        <w:t xml:space="preserve">idding </w:t>
      </w:r>
      <w:r>
        <w:rPr>
          <w:rFonts w:asciiTheme="minorHAnsi" w:hAnsiTheme="minorHAnsi" w:cstheme="minorHAnsi" w:hint="eastAsia"/>
          <w:color w:val="000000"/>
          <w:sz w:val="22"/>
          <w:szCs w:val="22"/>
          <w:lang w:val="en-US" w:eastAsia="zh-CN"/>
        </w:rPr>
        <w:t>D</w:t>
      </w:r>
      <w:r>
        <w:rPr>
          <w:rFonts w:asciiTheme="minorHAnsi" w:hAnsiTheme="minorHAnsi" w:cstheme="minorHAnsi"/>
          <w:color w:val="000000"/>
          <w:sz w:val="22"/>
          <w:szCs w:val="22"/>
          <w:lang w:val="en-US" w:eastAsia="zh-CN"/>
        </w:rPr>
        <w:t>ocuments from TenderAgent. I</w:t>
      </w:r>
      <w:r>
        <w:rPr>
          <w:rFonts w:asciiTheme="minorHAnsi" w:hAnsiTheme="minorHAnsi" w:cstheme="minorHAnsi" w:hint="eastAsia"/>
          <w:color w:val="000000"/>
          <w:sz w:val="22"/>
          <w:szCs w:val="22"/>
          <w:lang w:val="en-US" w:eastAsia="zh-CN"/>
        </w:rPr>
        <w:t xml:space="preserve">f failing to do so, </w:t>
      </w:r>
      <w:r>
        <w:rPr>
          <w:rFonts w:asciiTheme="minorHAnsi" w:hAnsiTheme="minorHAnsi" w:cstheme="minorHAnsi"/>
          <w:color w:val="000000"/>
          <w:sz w:val="22"/>
          <w:szCs w:val="22"/>
          <w:lang w:val="en-US" w:eastAsia="zh-CN"/>
        </w:rPr>
        <w:t xml:space="preserve">the </w:t>
      </w:r>
      <w:r>
        <w:rPr>
          <w:rFonts w:asciiTheme="minorHAnsi" w:hAnsiTheme="minorHAnsi" w:cstheme="minorHAnsi" w:hint="eastAsia"/>
          <w:color w:val="000000"/>
          <w:sz w:val="22"/>
          <w:szCs w:val="22"/>
          <w:lang w:val="en-US" w:eastAsia="zh-CN"/>
        </w:rPr>
        <w:t>B</w:t>
      </w:r>
      <w:r>
        <w:rPr>
          <w:rFonts w:asciiTheme="minorHAnsi" w:hAnsiTheme="minorHAnsi" w:cstheme="minorHAnsi"/>
          <w:color w:val="000000"/>
          <w:sz w:val="22"/>
          <w:szCs w:val="22"/>
          <w:lang w:val="en-US" w:eastAsia="zh-CN"/>
        </w:rPr>
        <w:t>idders</w:t>
      </w:r>
      <w:r>
        <w:rPr>
          <w:rFonts w:asciiTheme="minorHAnsi" w:hAnsiTheme="minorHAnsi" w:cstheme="minorHAnsi" w:hint="eastAsia"/>
          <w:color w:val="000000"/>
          <w:sz w:val="22"/>
          <w:szCs w:val="22"/>
          <w:lang w:val="en-US" w:eastAsia="zh-CN"/>
        </w:rPr>
        <w:t xml:space="preserve"> shall not be entitled to participate in the Bidding process, and any related consequence arising thereafter shall be borne by the Bidder.</w:t>
      </w:r>
    </w:p>
    <w:p w:rsidR="00B76229" w:rsidRDefault="00AC0FDC">
      <w:pPr>
        <w:pStyle w:val="ClauseL2a"/>
        <w:numPr>
          <w:ilvl w:val="0"/>
          <w:numId w:val="0"/>
        </w:numPr>
        <w:ind w:leftChars="165" w:left="427" w:hangingChars="14" w:hanging="31"/>
        <w:rPr>
          <w:rFonts w:asciiTheme="minorHAnsi" w:hAnsiTheme="minorHAnsi" w:cstheme="minorHAnsi"/>
          <w:szCs w:val="22"/>
          <w:lang w:val="en-US" w:eastAsia="zh-CN"/>
        </w:rPr>
      </w:pPr>
      <w:r>
        <w:rPr>
          <w:rFonts w:asciiTheme="minorHAnsi" w:cstheme="minorHAnsi"/>
          <w:sz w:val="22"/>
          <w:szCs w:val="22"/>
          <w:lang w:val="en-US" w:eastAsia="zh-CN"/>
        </w:rPr>
        <w:t>潜在投标人自招标代理机构处获得招标文件后</w:t>
      </w:r>
      <w:r>
        <w:rPr>
          <w:rFonts w:asciiTheme="minorHAnsi" w:hAnsiTheme="minorHAnsi" w:cstheme="minorHAnsi"/>
          <w:sz w:val="22"/>
          <w:szCs w:val="22"/>
          <w:lang w:val="en-US" w:eastAsia="zh-CN"/>
        </w:rPr>
        <w:t>5</w:t>
      </w:r>
      <w:r>
        <w:rPr>
          <w:rFonts w:asciiTheme="minorHAnsi" w:cstheme="minorHAnsi"/>
          <w:sz w:val="22"/>
          <w:szCs w:val="22"/>
          <w:lang w:val="en-US" w:eastAsia="zh-CN"/>
        </w:rPr>
        <w:t>日内应在</w:t>
      </w:r>
      <w:r>
        <w:rPr>
          <w:rFonts w:asciiTheme="minorHAnsi" w:hAnsiTheme="minorHAnsi" w:cstheme="minorHAnsi"/>
          <w:sz w:val="22"/>
          <w:szCs w:val="22"/>
          <w:lang w:val="en-US" w:eastAsia="zh-CN"/>
        </w:rPr>
        <w:t>“</w:t>
      </w:r>
      <w:r>
        <w:rPr>
          <w:rFonts w:asciiTheme="minorHAnsi" w:cstheme="minorHAnsi"/>
          <w:sz w:val="22"/>
          <w:szCs w:val="22"/>
          <w:lang w:val="en-US" w:eastAsia="zh-CN"/>
        </w:rPr>
        <w:t>中国国际招标网</w:t>
      </w:r>
      <w:r>
        <w:rPr>
          <w:rFonts w:asciiTheme="minorHAnsi" w:hAnsiTheme="minorHAnsi" w:cstheme="minorHAnsi"/>
          <w:sz w:val="22"/>
          <w:szCs w:val="22"/>
          <w:lang w:val="en-US" w:eastAsia="zh-CN"/>
        </w:rPr>
        <w:t>”</w:t>
      </w:r>
      <w:r>
        <w:rPr>
          <w:rFonts w:asciiTheme="minorHAnsi" w:cstheme="minorHAnsi"/>
          <w:sz w:val="22"/>
          <w:szCs w:val="22"/>
          <w:lang w:val="en-US" w:eastAsia="zh-CN"/>
        </w:rPr>
        <w:t>上注册</w:t>
      </w:r>
      <w:r>
        <w:rPr>
          <w:rFonts w:asciiTheme="minorHAnsi" w:cstheme="minorHAnsi" w:hint="eastAsia"/>
          <w:sz w:val="22"/>
          <w:szCs w:val="22"/>
          <w:lang w:val="en-US" w:eastAsia="zh-CN"/>
        </w:rPr>
        <w:t>。如果没有注册，投标人无权参加投标，由此产生的后果由投标人承担。</w:t>
      </w:r>
    </w:p>
    <w:p w:rsidR="00B76229" w:rsidRDefault="00AC0FDC">
      <w:pPr>
        <w:pStyle w:val="StandardTextBlock"/>
        <w:numPr>
          <w:ilvl w:val="0"/>
          <w:numId w:val="8"/>
        </w:numPr>
        <w:rPr>
          <w:rFonts w:asciiTheme="minorHAnsi" w:hAnsiTheme="minorHAnsi" w:cstheme="minorHAnsi"/>
          <w:szCs w:val="22"/>
        </w:rPr>
      </w:pPr>
      <w:r>
        <w:rPr>
          <w:rFonts w:asciiTheme="minorHAnsi" w:hAnsiTheme="minorHAnsi" w:cstheme="minorHAnsi" w:hint="eastAsia"/>
          <w:szCs w:val="22"/>
        </w:rPr>
        <w:t xml:space="preserve">The </w:t>
      </w:r>
      <w:r>
        <w:rPr>
          <w:rFonts w:asciiTheme="minorHAnsi" w:hAnsiTheme="minorHAnsi" w:cstheme="minorHAnsi" w:hint="eastAsia"/>
          <w:szCs w:val="22"/>
          <w:lang w:eastAsia="zh-CN"/>
        </w:rPr>
        <w:t xml:space="preserve">Date </w:t>
      </w:r>
      <w:r>
        <w:rPr>
          <w:rFonts w:asciiTheme="minorHAnsi" w:hAnsiTheme="minorHAnsi" w:cstheme="minorHAnsi"/>
          <w:szCs w:val="22"/>
          <w:lang w:eastAsia="zh-CN"/>
        </w:rPr>
        <w:t>and</w:t>
      </w:r>
      <w:r>
        <w:rPr>
          <w:rFonts w:asciiTheme="minorHAnsi" w:hAnsiTheme="minorHAnsi" w:cstheme="minorHAnsi" w:hint="eastAsia"/>
          <w:szCs w:val="22"/>
        </w:rPr>
        <w:t xml:space="preserve">time of deadline </w:t>
      </w:r>
      <w:r>
        <w:rPr>
          <w:rFonts w:asciiTheme="minorHAnsi" w:hAnsiTheme="minorHAnsi" w:cstheme="minorHAnsi" w:hint="eastAsia"/>
          <w:szCs w:val="22"/>
          <w:lang w:eastAsia="zh-CN"/>
        </w:rPr>
        <w:t>for Bid</w:t>
      </w:r>
      <w:r>
        <w:rPr>
          <w:rFonts w:asciiTheme="minorHAnsi" w:hAnsiTheme="minorHAnsi" w:cstheme="minorHAnsi" w:hint="eastAsia"/>
          <w:szCs w:val="22"/>
        </w:rPr>
        <w:t xml:space="preserve"> submission </w:t>
      </w:r>
      <w:r>
        <w:rPr>
          <w:rFonts w:asciiTheme="minorHAnsi" w:hAnsiTheme="minorHAnsi" w:cstheme="minorHAnsi" w:hint="eastAsia"/>
          <w:szCs w:val="22"/>
          <w:lang w:eastAsia="zh-CN"/>
        </w:rPr>
        <w:t>are</w:t>
      </w:r>
      <w:r>
        <w:rPr>
          <w:rFonts w:asciiTheme="minorHAnsi" w:hAnsiTheme="minorHAnsi" w:cstheme="minorHAnsi" w:hint="eastAsia"/>
          <w:szCs w:val="22"/>
        </w:rPr>
        <w:t xml:space="preserve">: </w:t>
      </w:r>
      <w:r w:rsidR="00834FA9">
        <w:rPr>
          <w:rFonts w:asciiTheme="minorHAnsi" w:hAnsiTheme="minorHAnsi" w:cstheme="minorHAnsi" w:hint="eastAsia"/>
          <w:szCs w:val="22"/>
          <w:lang w:eastAsia="zh-CN"/>
        </w:rPr>
        <w:t>April 13</w:t>
      </w:r>
      <w:r>
        <w:rPr>
          <w:rFonts w:asciiTheme="minorHAnsi" w:hAnsiTheme="minorHAnsi" w:cstheme="minorHAnsi"/>
          <w:szCs w:val="22"/>
        </w:rPr>
        <w:t>, 20</w:t>
      </w:r>
      <w:r>
        <w:rPr>
          <w:rFonts w:asciiTheme="minorHAnsi" w:hAnsiTheme="minorHAnsi" w:cstheme="minorHAnsi" w:hint="eastAsia"/>
          <w:szCs w:val="22"/>
        </w:rPr>
        <w:t>2</w:t>
      </w:r>
      <w:r>
        <w:rPr>
          <w:rFonts w:asciiTheme="minorHAnsi" w:hAnsiTheme="minorHAnsi" w:cstheme="minorHAnsi" w:hint="eastAsia"/>
          <w:szCs w:val="22"/>
          <w:lang w:eastAsia="zh-CN"/>
        </w:rPr>
        <w:t>1</w:t>
      </w:r>
      <w:r>
        <w:rPr>
          <w:rFonts w:asciiTheme="minorHAnsi" w:hAnsiTheme="minorHAnsi" w:cstheme="minorHAnsi"/>
          <w:szCs w:val="22"/>
        </w:rPr>
        <w:t xml:space="preserve">, 9:30 am (Beijing Time). The first session of Bid opening will take place immediately after closure of the said deadline. </w:t>
      </w:r>
    </w:p>
    <w:p w:rsidR="00B76229" w:rsidRDefault="00AC0FDC">
      <w:pPr>
        <w:pStyle w:val="StandardTextBlock"/>
        <w:ind w:left="360"/>
        <w:rPr>
          <w:rFonts w:asciiTheme="minorHAnsi" w:hAnsiTheme="minorHAnsi" w:cstheme="minorHAnsi"/>
          <w:szCs w:val="22"/>
        </w:rPr>
      </w:pPr>
      <w:r>
        <w:rPr>
          <w:rFonts w:asciiTheme="minorHAnsi" w:hAnsiTheme="minorHAnsi" w:cstheme="minorHAnsi"/>
          <w:szCs w:val="22"/>
        </w:rPr>
        <w:t xml:space="preserve">The address of submission </w:t>
      </w:r>
      <w:r>
        <w:rPr>
          <w:rFonts w:asciiTheme="minorHAnsi" w:hAnsiTheme="minorHAnsi" w:cstheme="minorHAnsi" w:hint="eastAsia"/>
          <w:szCs w:val="22"/>
          <w:lang w:eastAsia="zh-CN"/>
        </w:rPr>
        <w:t xml:space="preserve">for Bid </w:t>
      </w:r>
      <w:r>
        <w:rPr>
          <w:rFonts w:asciiTheme="minorHAnsi" w:hAnsiTheme="minorHAnsi" w:cstheme="minorHAnsi"/>
          <w:szCs w:val="22"/>
        </w:rPr>
        <w:t>and bid opening</w:t>
      </w:r>
      <w:r>
        <w:rPr>
          <w:rFonts w:asciiTheme="minorHAnsi" w:hAnsiTheme="minorHAnsi" w:cstheme="minorHAnsi" w:hint="eastAsia"/>
          <w:szCs w:val="22"/>
        </w:rPr>
        <w:t>: CGCI</w:t>
      </w:r>
      <w:r>
        <w:rPr>
          <w:rFonts w:asciiTheme="minorHAnsi" w:hAnsiTheme="minorHAnsi" w:cstheme="minorHAnsi"/>
          <w:szCs w:val="22"/>
        </w:rPr>
        <w:t xml:space="preserve"> Conference Center, 4th floor, Shouke</w:t>
      </w:r>
      <w:r>
        <w:rPr>
          <w:rFonts w:asciiTheme="minorHAnsi" w:hAnsiTheme="minorHAnsi" w:cstheme="minorHAnsi" w:hint="eastAsia"/>
          <w:szCs w:val="22"/>
        </w:rPr>
        <w:t>B</w:t>
      </w:r>
      <w:r>
        <w:rPr>
          <w:rFonts w:asciiTheme="minorHAnsi" w:hAnsiTheme="minorHAnsi" w:cstheme="minorHAnsi"/>
          <w:szCs w:val="22"/>
        </w:rPr>
        <w:t xml:space="preserve">uilding, No.14, </w:t>
      </w:r>
      <w:r>
        <w:rPr>
          <w:rFonts w:asciiTheme="minorHAnsi" w:hAnsiTheme="minorHAnsi" w:cstheme="minorHAnsi" w:hint="eastAsia"/>
          <w:szCs w:val="22"/>
        </w:rPr>
        <w:t>XisanhuanNanlu</w:t>
      </w:r>
      <w:r>
        <w:rPr>
          <w:rFonts w:asciiTheme="minorHAnsi" w:hAnsiTheme="minorHAnsi" w:cstheme="minorHAnsi"/>
          <w:szCs w:val="22"/>
        </w:rPr>
        <w:t>, Fengtai District, Beijing, 100055, P.R.China</w:t>
      </w:r>
    </w:p>
    <w:p w:rsidR="00B76229" w:rsidRDefault="00AC0FDC">
      <w:pPr>
        <w:pStyle w:val="StandardTextBlock"/>
        <w:ind w:left="360"/>
        <w:rPr>
          <w:rFonts w:asciiTheme="minorHAnsi" w:hAnsiTheme="minorHAnsi" w:cstheme="minorHAnsi"/>
          <w:szCs w:val="22"/>
        </w:rPr>
      </w:pPr>
      <w:r>
        <w:rPr>
          <w:rFonts w:asciiTheme="minorHAnsi" w:hAnsiTheme="minorHAnsi" w:cstheme="minorHAnsi"/>
          <w:szCs w:val="22"/>
        </w:rPr>
        <w:t xml:space="preserve">ABid may be forwarded by mail, </w:t>
      </w:r>
      <w:r>
        <w:rPr>
          <w:rFonts w:asciiTheme="minorHAnsi" w:hAnsiTheme="minorHAnsi" w:cstheme="minorHAnsi" w:hint="eastAsia"/>
          <w:szCs w:val="22"/>
          <w:lang w:eastAsia="zh-CN"/>
        </w:rPr>
        <w:t xml:space="preserve">courier service </w:t>
      </w:r>
      <w:r>
        <w:rPr>
          <w:rFonts w:asciiTheme="minorHAnsi" w:hAnsiTheme="minorHAnsi" w:cstheme="minorHAnsi"/>
          <w:szCs w:val="22"/>
        </w:rPr>
        <w:t xml:space="preserve">or delivered </w:t>
      </w:r>
      <w:r>
        <w:rPr>
          <w:rFonts w:asciiTheme="minorHAnsi" w:hAnsiTheme="minorHAnsi" w:cstheme="minorHAnsi" w:hint="eastAsia"/>
          <w:szCs w:val="22"/>
          <w:lang w:eastAsia="zh-CN"/>
        </w:rPr>
        <w:t>in</w:t>
      </w:r>
      <w:r>
        <w:rPr>
          <w:rFonts w:asciiTheme="minorHAnsi" w:hAnsiTheme="minorHAnsi" w:cstheme="minorHAnsi"/>
          <w:szCs w:val="22"/>
        </w:rPr>
        <w:t xml:space="preserve"> person. </w:t>
      </w:r>
    </w:p>
    <w:p w:rsidR="00B76229" w:rsidRDefault="00AC0FDC">
      <w:pPr>
        <w:pStyle w:val="StandardTextBlock"/>
        <w:ind w:leftChars="150" w:left="690" w:hangingChars="150" w:hanging="330"/>
        <w:rPr>
          <w:rFonts w:asciiTheme="minorHAnsi" w:hAnsiTheme="minorHAnsi" w:cstheme="minorHAnsi"/>
          <w:szCs w:val="22"/>
          <w:lang w:eastAsia="zh-CN"/>
        </w:rPr>
      </w:pPr>
      <w:r>
        <w:rPr>
          <w:rFonts w:asciiTheme="minorHAnsi" w:hAnsiTheme="minorHAnsi" w:cstheme="minorHAnsi"/>
          <w:szCs w:val="22"/>
        </w:rPr>
        <w:t>1</w:t>
      </w:r>
      <w:r>
        <w:rPr>
          <w:rFonts w:asciiTheme="minorHAnsi" w:hAnsiTheme="minorHAnsi" w:cstheme="minorHAnsi" w:hint="eastAsia"/>
          <w:szCs w:val="22"/>
          <w:lang w:eastAsia="zh-CN"/>
        </w:rPr>
        <w:t xml:space="preserve">) If a Bid is to be delivered </w:t>
      </w:r>
      <w:r>
        <w:rPr>
          <w:rFonts w:asciiTheme="minorHAnsi" w:hAnsiTheme="minorHAnsi" w:cstheme="minorHAnsi"/>
          <w:szCs w:val="22"/>
        </w:rPr>
        <w:t xml:space="preserve">by mail or </w:t>
      </w:r>
      <w:r>
        <w:rPr>
          <w:rFonts w:asciiTheme="minorHAnsi" w:hAnsiTheme="minorHAnsi" w:cstheme="minorHAnsi" w:hint="eastAsia"/>
          <w:szCs w:val="22"/>
          <w:lang w:eastAsia="zh-CN"/>
        </w:rPr>
        <w:t>courier service, it shall be</w:t>
      </w:r>
      <w:r>
        <w:rPr>
          <w:rFonts w:asciiTheme="minorHAnsi" w:hAnsiTheme="minorHAnsi" w:cstheme="minorHAnsi"/>
          <w:szCs w:val="22"/>
        </w:rPr>
        <w:t xml:space="preserve"> address</w:t>
      </w:r>
      <w:r>
        <w:rPr>
          <w:rFonts w:asciiTheme="minorHAnsi" w:hAnsiTheme="minorHAnsi" w:cstheme="minorHAnsi" w:hint="eastAsia"/>
          <w:szCs w:val="22"/>
          <w:lang w:eastAsia="zh-CN"/>
        </w:rPr>
        <w:t>ed to</w:t>
      </w:r>
      <w:r>
        <w:rPr>
          <w:rFonts w:asciiTheme="minorHAnsi" w:hAnsiTheme="minorHAnsi" w:cstheme="minorHAnsi"/>
          <w:szCs w:val="22"/>
        </w:rPr>
        <w:t xml:space="preserve"> the </w:t>
      </w:r>
      <w:r w:rsidR="006375AB">
        <w:rPr>
          <w:rFonts w:asciiTheme="minorHAnsi" w:hAnsiTheme="minorHAnsi" w:cstheme="minorHAnsi" w:hint="eastAsia"/>
          <w:szCs w:val="22"/>
          <w:lang w:eastAsia="zh-CN"/>
        </w:rPr>
        <w:t>submission</w:t>
      </w:r>
      <w:r>
        <w:rPr>
          <w:rFonts w:asciiTheme="minorHAnsi" w:hAnsiTheme="minorHAnsi" w:cstheme="minorHAnsi" w:hint="eastAsia"/>
          <w:szCs w:val="22"/>
          <w:lang w:eastAsia="zh-CN"/>
        </w:rPr>
        <w:t xml:space="preserve"> address of the </w:t>
      </w:r>
      <w:r>
        <w:rPr>
          <w:rFonts w:asciiTheme="minorHAnsi" w:hAnsiTheme="minorHAnsi" w:cstheme="minorHAnsi"/>
          <w:szCs w:val="22"/>
        </w:rPr>
        <w:t xml:space="preserve">Tender Agent </w:t>
      </w:r>
      <w:r>
        <w:rPr>
          <w:rFonts w:asciiTheme="minorHAnsi" w:hAnsiTheme="minorHAnsi" w:cstheme="minorHAnsi" w:hint="eastAsia"/>
          <w:szCs w:val="22"/>
          <w:lang w:eastAsia="zh-CN"/>
        </w:rPr>
        <w:t xml:space="preserve">and shall be received </w:t>
      </w:r>
      <w:r>
        <w:rPr>
          <w:rFonts w:asciiTheme="minorHAnsi" w:hAnsiTheme="minorHAnsi" w:cstheme="minorHAnsi"/>
          <w:szCs w:val="22"/>
        </w:rPr>
        <w:t xml:space="preserve">at or before </w:t>
      </w:r>
      <w:r>
        <w:rPr>
          <w:rFonts w:asciiTheme="minorHAnsi" w:hAnsiTheme="minorHAnsi" w:cstheme="minorHAnsi" w:hint="eastAsia"/>
          <w:szCs w:val="22"/>
          <w:lang w:eastAsia="zh-CN"/>
        </w:rPr>
        <w:t>9</w:t>
      </w:r>
      <w:r>
        <w:rPr>
          <w:rFonts w:asciiTheme="minorHAnsi" w:hAnsiTheme="minorHAnsi" w:cstheme="minorHAnsi"/>
          <w:szCs w:val="22"/>
        </w:rPr>
        <w:t>:</w:t>
      </w:r>
      <w:r>
        <w:rPr>
          <w:rFonts w:asciiTheme="minorHAnsi" w:hAnsiTheme="minorHAnsi" w:cstheme="minorHAnsi" w:hint="eastAsia"/>
          <w:szCs w:val="22"/>
          <w:lang w:eastAsia="zh-CN"/>
        </w:rPr>
        <w:t>3</w:t>
      </w:r>
      <w:r>
        <w:rPr>
          <w:rFonts w:asciiTheme="minorHAnsi" w:hAnsiTheme="minorHAnsi" w:cstheme="minorHAnsi"/>
          <w:szCs w:val="22"/>
        </w:rPr>
        <w:t>0 a.m. on</w:t>
      </w:r>
      <w:r w:rsidR="00834FA9">
        <w:rPr>
          <w:rFonts w:asciiTheme="minorHAnsi" w:hAnsiTheme="minorHAnsi" w:cstheme="minorHAnsi" w:hint="eastAsia"/>
          <w:szCs w:val="22"/>
          <w:lang w:eastAsia="zh-CN"/>
        </w:rPr>
        <w:t xml:space="preserve"> April 13</w:t>
      </w:r>
      <w:r>
        <w:rPr>
          <w:rFonts w:asciiTheme="minorHAnsi" w:hAnsiTheme="minorHAnsi" w:cstheme="minorHAnsi" w:hint="eastAsia"/>
          <w:szCs w:val="22"/>
        </w:rPr>
        <w:t xml:space="preserve">, </w:t>
      </w:r>
      <w:r>
        <w:rPr>
          <w:rFonts w:asciiTheme="minorHAnsi" w:hAnsiTheme="minorHAnsi" w:cstheme="minorHAnsi" w:hint="eastAsia"/>
          <w:szCs w:val="22"/>
          <w:lang w:eastAsia="zh-CN"/>
        </w:rPr>
        <w:t xml:space="preserve">2021 </w:t>
      </w:r>
      <w:r>
        <w:rPr>
          <w:rFonts w:asciiTheme="minorHAnsi" w:hAnsiTheme="minorHAnsi" w:cstheme="minorHAnsi"/>
          <w:szCs w:val="22"/>
        </w:rPr>
        <w:t>(Beijing Time).</w:t>
      </w:r>
      <w:r>
        <w:rPr>
          <w:rFonts w:asciiTheme="minorHAnsi" w:hAnsiTheme="minorHAnsi" w:cstheme="minorHAnsi" w:hint="eastAsia"/>
          <w:szCs w:val="22"/>
          <w:lang w:eastAsia="zh-CN"/>
        </w:rPr>
        <w:t xml:space="preserve"> T</w:t>
      </w:r>
      <w:r>
        <w:rPr>
          <w:rFonts w:asciiTheme="minorHAnsi" w:hAnsiTheme="minorHAnsi" w:cstheme="minorHAnsi"/>
          <w:szCs w:val="22"/>
        </w:rPr>
        <w:t xml:space="preserve">he </w:t>
      </w:r>
      <w:r>
        <w:rPr>
          <w:rFonts w:asciiTheme="minorHAnsi" w:hAnsiTheme="minorHAnsi" w:cstheme="minorHAnsi" w:hint="eastAsia"/>
          <w:szCs w:val="22"/>
          <w:lang w:eastAsia="zh-CN"/>
        </w:rPr>
        <w:t xml:space="preserve">deliverytracking </w:t>
      </w:r>
      <w:r>
        <w:rPr>
          <w:rFonts w:asciiTheme="minorHAnsi" w:hAnsiTheme="minorHAnsi" w:cstheme="minorHAnsi"/>
          <w:szCs w:val="22"/>
        </w:rPr>
        <w:t xml:space="preserve">number must be informed </w:t>
      </w:r>
      <w:r>
        <w:rPr>
          <w:rFonts w:asciiTheme="minorHAnsi" w:hAnsiTheme="minorHAnsi" w:cstheme="minorHAnsi" w:hint="eastAsia"/>
          <w:szCs w:val="22"/>
          <w:lang w:eastAsia="zh-CN"/>
        </w:rPr>
        <w:t>by email</w:t>
      </w:r>
      <w:r>
        <w:rPr>
          <w:rFonts w:asciiTheme="minorHAnsi" w:hAnsiTheme="minorHAnsi" w:cstheme="minorHAnsi"/>
          <w:szCs w:val="22"/>
        </w:rPr>
        <w:t xml:space="preserve"> to </w:t>
      </w:r>
      <w:r>
        <w:rPr>
          <w:rFonts w:asciiTheme="minorHAnsi" w:hAnsiTheme="minorHAnsi" w:cstheme="minorHAnsi" w:hint="eastAsia"/>
          <w:szCs w:val="22"/>
          <w:lang w:eastAsia="zh-CN"/>
        </w:rPr>
        <w:t>Tender Agent</w:t>
      </w:r>
      <w:r>
        <w:rPr>
          <w:rFonts w:asciiTheme="minorHAnsi" w:hAnsiTheme="minorHAnsi" w:cstheme="minorHAnsi"/>
          <w:szCs w:val="22"/>
        </w:rPr>
        <w:t xml:space="preserve"> at leas</w:t>
      </w:r>
      <w:r>
        <w:rPr>
          <w:rFonts w:asciiTheme="minorHAnsi" w:hAnsiTheme="minorHAnsi" w:cstheme="minorHAnsi" w:hint="eastAsia"/>
          <w:szCs w:val="22"/>
        </w:rPr>
        <w:t>t</w:t>
      </w:r>
      <w:r>
        <w:rPr>
          <w:rFonts w:asciiTheme="minorHAnsi" w:hAnsiTheme="minorHAnsi" w:cstheme="minorHAnsi" w:hint="eastAsia"/>
          <w:szCs w:val="22"/>
          <w:lang w:eastAsia="zh-CN"/>
        </w:rPr>
        <w:t xml:space="preserve">three (03) </w:t>
      </w:r>
      <w:r>
        <w:rPr>
          <w:rFonts w:asciiTheme="minorHAnsi" w:hAnsiTheme="minorHAnsi" w:cstheme="minorHAnsi"/>
          <w:szCs w:val="22"/>
        </w:rPr>
        <w:t xml:space="preserve">days before the </w:t>
      </w:r>
      <w:r>
        <w:rPr>
          <w:rFonts w:asciiTheme="minorHAnsi" w:hAnsiTheme="minorHAnsi" w:cstheme="minorHAnsi" w:hint="eastAsia"/>
          <w:szCs w:val="22"/>
          <w:lang w:eastAsia="zh-CN"/>
        </w:rPr>
        <w:t>date and time of submission</w:t>
      </w:r>
      <w:r>
        <w:rPr>
          <w:rFonts w:asciiTheme="minorHAnsi" w:hAnsiTheme="minorHAnsi" w:cstheme="minorHAnsi"/>
          <w:szCs w:val="22"/>
        </w:rPr>
        <w:t xml:space="preserve">. </w:t>
      </w:r>
      <w:r>
        <w:rPr>
          <w:rFonts w:asciiTheme="minorHAnsi" w:hAnsiTheme="minorHAnsi" w:cstheme="minorHAnsi"/>
          <w:szCs w:val="22"/>
          <w:lang w:eastAsia="zh-CN"/>
        </w:rPr>
        <w:t xml:space="preserve">Any </w:t>
      </w:r>
      <w:r>
        <w:rPr>
          <w:rFonts w:asciiTheme="minorHAnsi" w:hAnsiTheme="minorHAnsi" w:cstheme="minorHAnsi" w:hint="eastAsia"/>
          <w:szCs w:val="22"/>
          <w:lang w:eastAsia="zh-CN"/>
        </w:rPr>
        <w:t>B</w:t>
      </w:r>
      <w:r>
        <w:rPr>
          <w:rFonts w:asciiTheme="minorHAnsi" w:hAnsiTheme="minorHAnsi" w:cstheme="minorHAnsi"/>
          <w:szCs w:val="22"/>
          <w:lang w:eastAsia="zh-CN"/>
        </w:rPr>
        <w:t xml:space="preserve">id </w:t>
      </w:r>
      <w:r>
        <w:rPr>
          <w:rFonts w:asciiTheme="minorHAnsi" w:hAnsiTheme="minorHAnsi" w:cstheme="minorHAnsi" w:hint="eastAsia"/>
          <w:szCs w:val="22"/>
          <w:lang w:eastAsia="zh-CN"/>
        </w:rPr>
        <w:t>which</w:t>
      </w:r>
      <w:r>
        <w:rPr>
          <w:rFonts w:asciiTheme="minorHAnsi" w:hAnsiTheme="minorHAnsi" w:cstheme="minorHAnsi"/>
          <w:szCs w:val="22"/>
          <w:lang w:eastAsia="zh-CN"/>
        </w:rPr>
        <w:t xml:space="preserve"> arrives later than </w:t>
      </w:r>
      <w:r>
        <w:rPr>
          <w:rFonts w:asciiTheme="minorHAnsi" w:hAnsiTheme="minorHAnsi" w:cstheme="minorHAnsi" w:hint="eastAsia"/>
          <w:szCs w:val="22"/>
          <w:lang w:eastAsia="zh-CN"/>
        </w:rPr>
        <w:t>the said</w:t>
      </w:r>
      <w:r>
        <w:rPr>
          <w:rFonts w:asciiTheme="minorHAnsi" w:hAnsiTheme="minorHAnsi" w:cstheme="minorHAnsi"/>
          <w:szCs w:val="22"/>
          <w:lang w:eastAsia="zh-CN"/>
        </w:rPr>
        <w:t xml:space="preserve"> time will not be accepted</w:t>
      </w:r>
      <w:r>
        <w:rPr>
          <w:rFonts w:asciiTheme="minorHAnsi" w:hAnsiTheme="minorHAnsi" w:cstheme="minorHAnsi"/>
          <w:szCs w:val="22"/>
        </w:rPr>
        <w:t>and will be returned unopened.</w:t>
      </w:r>
    </w:p>
    <w:p w:rsidR="00B76229" w:rsidRDefault="00AC0FDC">
      <w:pPr>
        <w:pStyle w:val="StandardTextBlock"/>
        <w:ind w:leftChars="150" w:left="690" w:hangingChars="150" w:hanging="330"/>
        <w:rPr>
          <w:rFonts w:asciiTheme="minorHAnsi" w:hAnsiTheme="minorHAnsi" w:cstheme="minorHAnsi"/>
          <w:szCs w:val="22"/>
        </w:rPr>
      </w:pPr>
      <w:r>
        <w:rPr>
          <w:rFonts w:asciiTheme="minorHAnsi" w:hAnsiTheme="minorHAnsi" w:cstheme="minorHAnsi"/>
          <w:szCs w:val="22"/>
        </w:rPr>
        <w:t>2</w:t>
      </w:r>
      <w:r>
        <w:rPr>
          <w:rFonts w:asciiTheme="minorHAnsi" w:hAnsiTheme="minorHAnsi" w:cstheme="minorHAnsi" w:hint="eastAsia"/>
          <w:szCs w:val="22"/>
          <w:lang w:eastAsia="zh-CN"/>
        </w:rPr>
        <w:t>) If a Bid is to be</w:t>
      </w:r>
      <w:r>
        <w:rPr>
          <w:rFonts w:asciiTheme="minorHAnsi" w:hAnsiTheme="minorHAnsi" w:cstheme="minorHAnsi"/>
          <w:szCs w:val="22"/>
        </w:rPr>
        <w:t xml:space="preserve"> delivered </w:t>
      </w:r>
      <w:r>
        <w:rPr>
          <w:rFonts w:asciiTheme="minorHAnsi" w:hAnsiTheme="minorHAnsi" w:cstheme="minorHAnsi" w:hint="eastAsia"/>
          <w:szCs w:val="22"/>
          <w:lang w:eastAsia="zh-CN"/>
        </w:rPr>
        <w:t>in</w:t>
      </w:r>
      <w:r>
        <w:rPr>
          <w:rFonts w:asciiTheme="minorHAnsi" w:hAnsiTheme="minorHAnsi" w:cstheme="minorHAnsi"/>
          <w:szCs w:val="22"/>
        </w:rPr>
        <w:t xml:space="preserve"> person</w:t>
      </w:r>
      <w:r>
        <w:rPr>
          <w:rFonts w:asciiTheme="minorHAnsi" w:hAnsiTheme="minorHAnsi" w:cstheme="minorHAnsi" w:hint="eastAsia"/>
          <w:szCs w:val="22"/>
          <w:lang w:eastAsia="zh-CN"/>
        </w:rPr>
        <w:t>, it shall be received</w:t>
      </w:r>
      <w:r>
        <w:rPr>
          <w:rFonts w:asciiTheme="minorHAnsi" w:hAnsiTheme="minorHAnsi" w:cstheme="minorHAnsi"/>
          <w:szCs w:val="22"/>
        </w:rPr>
        <w:t xml:space="preserve"> at </w:t>
      </w:r>
      <w:r>
        <w:rPr>
          <w:rFonts w:asciiTheme="minorHAnsi" w:hAnsiTheme="minorHAnsi" w:cstheme="minorHAnsi" w:hint="eastAsia"/>
          <w:szCs w:val="22"/>
          <w:lang w:eastAsia="zh-CN"/>
        </w:rPr>
        <w:t xml:space="preserve">the </w:t>
      </w:r>
      <w:r w:rsidR="006375AB">
        <w:rPr>
          <w:rFonts w:asciiTheme="minorHAnsi" w:hAnsiTheme="minorHAnsi" w:cstheme="minorHAnsi" w:hint="eastAsia"/>
          <w:szCs w:val="22"/>
          <w:lang w:eastAsia="zh-CN"/>
        </w:rPr>
        <w:t>submission</w:t>
      </w:r>
      <w:r>
        <w:rPr>
          <w:rFonts w:asciiTheme="minorHAnsi" w:hAnsiTheme="minorHAnsi" w:cstheme="minorHAnsi" w:hint="eastAsia"/>
          <w:szCs w:val="22"/>
          <w:lang w:eastAsia="zh-CN"/>
        </w:rPr>
        <w:t xml:space="preserve"> address of the Tender Agent at </w:t>
      </w:r>
      <w:r>
        <w:rPr>
          <w:rFonts w:asciiTheme="minorHAnsi" w:hAnsiTheme="minorHAnsi" w:cstheme="minorHAnsi"/>
          <w:szCs w:val="22"/>
        </w:rPr>
        <w:t xml:space="preserve">or before </w:t>
      </w:r>
      <w:r>
        <w:rPr>
          <w:rFonts w:asciiTheme="minorHAnsi" w:hAnsiTheme="minorHAnsi" w:cstheme="minorHAnsi" w:hint="eastAsia"/>
          <w:szCs w:val="22"/>
          <w:lang w:eastAsia="zh-CN"/>
        </w:rPr>
        <w:t>9:30 am</w:t>
      </w:r>
      <w:r>
        <w:rPr>
          <w:rFonts w:asciiTheme="minorHAnsi" w:hAnsiTheme="minorHAnsi" w:cstheme="minorHAnsi"/>
          <w:szCs w:val="22"/>
        </w:rPr>
        <w:t xml:space="preserve"> on </w:t>
      </w:r>
      <w:r w:rsidR="00834FA9">
        <w:rPr>
          <w:rFonts w:asciiTheme="minorHAnsi" w:hAnsiTheme="minorHAnsi" w:cstheme="minorHAnsi"/>
          <w:szCs w:val="22"/>
        </w:rPr>
        <w:t>April</w:t>
      </w:r>
      <w:r w:rsidR="00834FA9">
        <w:rPr>
          <w:rFonts w:asciiTheme="minorHAnsi" w:hAnsiTheme="minorHAnsi" w:cstheme="minorHAnsi" w:hint="eastAsia"/>
          <w:szCs w:val="22"/>
          <w:lang w:eastAsia="zh-CN"/>
        </w:rPr>
        <w:t xml:space="preserve"> 13</w:t>
      </w:r>
      <w:r>
        <w:rPr>
          <w:rFonts w:asciiTheme="minorHAnsi" w:hAnsiTheme="minorHAnsi" w:cstheme="minorHAnsi" w:hint="eastAsia"/>
          <w:szCs w:val="22"/>
        </w:rPr>
        <w:t>, 20</w:t>
      </w:r>
      <w:r>
        <w:rPr>
          <w:rFonts w:asciiTheme="minorHAnsi" w:hAnsiTheme="minorHAnsi" w:cstheme="minorHAnsi" w:hint="eastAsia"/>
          <w:szCs w:val="22"/>
          <w:lang w:eastAsia="zh-CN"/>
        </w:rPr>
        <w:t>21</w:t>
      </w:r>
      <w:r>
        <w:rPr>
          <w:rFonts w:asciiTheme="minorHAnsi" w:hAnsiTheme="minorHAnsi" w:cstheme="minorHAnsi"/>
          <w:szCs w:val="22"/>
        </w:rPr>
        <w:t xml:space="preserve"> (Beijing Time). </w:t>
      </w:r>
      <w:r>
        <w:rPr>
          <w:rFonts w:asciiTheme="minorHAnsi" w:hAnsiTheme="minorHAnsi" w:cstheme="minorHAnsi" w:hint="eastAsia"/>
          <w:szCs w:val="22"/>
          <w:lang w:eastAsia="zh-CN"/>
        </w:rPr>
        <w:t xml:space="preserve">A Bid delivered in </w:t>
      </w:r>
      <w:r>
        <w:rPr>
          <w:rFonts w:asciiTheme="minorHAnsi" w:hAnsiTheme="minorHAnsi" w:cstheme="minorHAnsi" w:hint="eastAsia"/>
          <w:szCs w:val="22"/>
          <w:lang w:eastAsia="zh-CN"/>
        </w:rPr>
        <w:lastRenderedPageBreak/>
        <w:t xml:space="preserve">person </w:t>
      </w:r>
      <w:r>
        <w:rPr>
          <w:rFonts w:asciiTheme="minorHAnsi" w:hAnsiTheme="minorHAnsi" w:cstheme="minorHAnsi"/>
          <w:szCs w:val="22"/>
        </w:rPr>
        <w:t xml:space="preserve">received after this date and time will not be accepted and will be returned unopened. </w:t>
      </w:r>
    </w:p>
    <w:p w:rsidR="00B76229" w:rsidRDefault="00AC0FDC">
      <w:pPr>
        <w:pStyle w:val="StandardTextBlock"/>
        <w:ind w:leftChars="288" w:left="691"/>
        <w:rPr>
          <w:rFonts w:cs="Segoe UI"/>
          <w:sz w:val="20"/>
          <w:lang w:eastAsia="zh-CN"/>
        </w:rPr>
      </w:pPr>
      <w:r>
        <w:rPr>
          <w:rFonts w:cs="Segoe UI"/>
          <w:sz w:val="20"/>
          <w:lang w:eastAsia="zh-CN"/>
        </w:rPr>
        <w:t>Bids shall be sealed and packed according to the stipulations of the Instruction to Bidders.</w:t>
      </w:r>
    </w:p>
    <w:p w:rsidR="00B76229" w:rsidRDefault="00AC0FDC">
      <w:pPr>
        <w:pStyle w:val="StandardTextBlock"/>
        <w:ind w:leftChars="288" w:left="691"/>
        <w:rPr>
          <w:rFonts w:asciiTheme="minorHAnsi" w:hAnsiTheme="minorHAnsi" w:cstheme="minorHAnsi"/>
          <w:szCs w:val="22"/>
        </w:rPr>
      </w:pPr>
      <w:r>
        <w:rPr>
          <w:rFonts w:asciiTheme="minorHAnsi" w:hAnsiTheme="minorHAnsi" w:cstheme="minorHAnsi"/>
          <w:szCs w:val="22"/>
        </w:rPr>
        <w:t xml:space="preserve">Electronic </w:t>
      </w:r>
      <w:r>
        <w:rPr>
          <w:rFonts w:asciiTheme="minorHAnsi" w:hAnsiTheme="minorHAnsi" w:cstheme="minorHAnsi" w:hint="eastAsia"/>
          <w:szCs w:val="22"/>
          <w:lang w:eastAsia="zh-CN"/>
        </w:rPr>
        <w:t xml:space="preserve">Bid </w:t>
      </w:r>
      <w:r>
        <w:rPr>
          <w:rFonts w:asciiTheme="minorHAnsi" w:hAnsiTheme="minorHAnsi" w:cstheme="minorHAnsi"/>
          <w:szCs w:val="22"/>
        </w:rPr>
        <w:t>Submissionshall</w:t>
      </w:r>
      <w:r>
        <w:rPr>
          <w:rFonts w:asciiTheme="minorHAnsi" w:hAnsiTheme="minorHAnsi" w:cstheme="minorHAnsi" w:hint="eastAsia"/>
          <w:szCs w:val="22"/>
        </w:rPr>
        <w:t xml:space="preserve">not </w:t>
      </w:r>
      <w:r>
        <w:rPr>
          <w:rFonts w:asciiTheme="minorHAnsi" w:hAnsiTheme="minorHAnsi" w:cstheme="minorHAnsi"/>
          <w:szCs w:val="22"/>
        </w:rPr>
        <w:t xml:space="preserve">be permitted. </w:t>
      </w:r>
    </w:p>
    <w:p w:rsidR="00B76229" w:rsidRDefault="00AC0FDC">
      <w:pPr>
        <w:pStyle w:val="StandardTextBlock"/>
        <w:ind w:leftChars="150" w:left="360" w:firstLineChars="150" w:firstLine="330"/>
        <w:rPr>
          <w:rFonts w:asciiTheme="minorHAnsi" w:hAnsiTheme="minorHAnsi" w:cstheme="minorHAnsi"/>
          <w:szCs w:val="22"/>
          <w:lang w:eastAsia="zh-CN"/>
        </w:rPr>
      </w:pPr>
      <w:r>
        <w:rPr>
          <w:rFonts w:asciiTheme="minorHAnsi" w:hAnsiTheme="minorHAnsi" w:cstheme="minorHAnsi" w:hint="eastAsia"/>
          <w:szCs w:val="22"/>
          <w:lang w:eastAsia="zh-CN"/>
        </w:rPr>
        <w:t>投标文件递交截止的日期和时间：</w:t>
      </w:r>
      <w:r w:rsidR="006375AB">
        <w:rPr>
          <w:rFonts w:asciiTheme="minorHAnsi" w:hAnsiTheme="minorHAnsi" w:cstheme="minorHAnsi" w:hint="eastAsia"/>
          <w:szCs w:val="22"/>
          <w:lang w:eastAsia="zh-CN"/>
        </w:rPr>
        <w:t>2</w:t>
      </w:r>
      <w:r>
        <w:rPr>
          <w:rFonts w:asciiTheme="minorHAnsi" w:hAnsiTheme="minorHAnsi" w:cstheme="minorHAnsi" w:hint="eastAsia"/>
          <w:szCs w:val="22"/>
          <w:lang w:eastAsia="zh-CN"/>
        </w:rPr>
        <w:t>021</w:t>
      </w:r>
      <w:r w:rsidR="006375AB">
        <w:rPr>
          <w:rFonts w:asciiTheme="minorHAnsi" w:hAnsiTheme="minorHAnsi" w:cstheme="minorHAnsi" w:hint="eastAsia"/>
          <w:szCs w:val="22"/>
          <w:lang w:eastAsia="zh-CN"/>
        </w:rPr>
        <w:t>年</w:t>
      </w:r>
      <w:r w:rsidR="006375AB">
        <w:rPr>
          <w:rFonts w:asciiTheme="minorHAnsi" w:hAnsiTheme="minorHAnsi" w:cstheme="minorHAnsi" w:hint="eastAsia"/>
          <w:szCs w:val="22"/>
          <w:lang w:eastAsia="zh-CN"/>
        </w:rPr>
        <w:t>4</w:t>
      </w:r>
      <w:r w:rsidR="006375AB">
        <w:rPr>
          <w:rFonts w:asciiTheme="minorHAnsi" w:hAnsiTheme="minorHAnsi" w:cstheme="minorHAnsi" w:hint="eastAsia"/>
          <w:szCs w:val="22"/>
          <w:lang w:eastAsia="zh-CN"/>
        </w:rPr>
        <w:t>月</w:t>
      </w:r>
      <w:r w:rsidR="006375AB">
        <w:rPr>
          <w:rFonts w:asciiTheme="minorHAnsi" w:hAnsiTheme="minorHAnsi" w:cstheme="minorHAnsi" w:hint="eastAsia"/>
          <w:szCs w:val="22"/>
          <w:lang w:eastAsia="zh-CN"/>
        </w:rPr>
        <w:t>13</w:t>
      </w:r>
      <w:r w:rsidR="006375AB">
        <w:rPr>
          <w:rFonts w:asciiTheme="minorHAnsi" w:hAnsiTheme="minorHAnsi" w:cstheme="minorHAnsi" w:hint="eastAsia"/>
          <w:szCs w:val="22"/>
          <w:lang w:eastAsia="zh-CN"/>
        </w:rPr>
        <w:t>日</w:t>
      </w:r>
      <w:r>
        <w:rPr>
          <w:rFonts w:asciiTheme="minorHAnsi" w:hAnsiTheme="minorHAnsi" w:cstheme="minorHAnsi" w:hint="eastAsia"/>
          <w:szCs w:val="22"/>
          <w:lang w:eastAsia="zh-CN"/>
        </w:rPr>
        <w:t>，上午</w:t>
      </w:r>
      <w:r>
        <w:rPr>
          <w:rFonts w:asciiTheme="minorHAnsi" w:hAnsiTheme="minorHAnsi" w:cstheme="minorHAnsi" w:hint="eastAsia"/>
          <w:szCs w:val="22"/>
          <w:lang w:eastAsia="zh-CN"/>
        </w:rPr>
        <w:t>9</w:t>
      </w:r>
      <w:r>
        <w:rPr>
          <w:rFonts w:asciiTheme="minorHAnsi" w:hAnsiTheme="minorHAnsi" w:cstheme="minorHAnsi" w:hint="eastAsia"/>
          <w:szCs w:val="22"/>
          <w:lang w:eastAsia="zh-CN"/>
        </w:rPr>
        <w:t>：</w:t>
      </w:r>
      <w:r>
        <w:rPr>
          <w:rFonts w:asciiTheme="minorHAnsi" w:hAnsiTheme="minorHAnsi" w:cstheme="minorHAnsi" w:hint="eastAsia"/>
          <w:szCs w:val="22"/>
          <w:lang w:eastAsia="zh-CN"/>
        </w:rPr>
        <w:t>30</w:t>
      </w:r>
      <w:r>
        <w:rPr>
          <w:rFonts w:asciiTheme="minorHAnsi" w:hAnsiTheme="minorHAnsi" w:cstheme="minorHAnsi" w:hint="eastAsia"/>
          <w:szCs w:val="22"/>
          <w:lang w:eastAsia="zh-CN"/>
        </w:rPr>
        <w:t>（北京时间）</w:t>
      </w:r>
    </w:p>
    <w:p w:rsidR="00B76229" w:rsidRDefault="00AC0FDC">
      <w:pPr>
        <w:pStyle w:val="StandardTextBlock"/>
        <w:ind w:leftChars="150" w:left="360" w:firstLineChars="150" w:firstLine="330"/>
        <w:rPr>
          <w:rFonts w:asciiTheme="minorHAnsi" w:hAnsiTheme="minorHAnsi" w:cstheme="minorHAnsi"/>
          <w:szCs w:val="22"/>
          <w:lang w:eastAsia="zh-CN"/>
        </w:rPr>
      </w:pPr>
      <w:r>
        <w:rPr>
          <w:rFonts w:asciiTheme="minorHAnsi" w:hAnsiTheme="minorHAnsi" w:cstheme="minorHAnsi" w:hint="eastAsia"/>
          <w:szCs w:val="22"/>
          <w:lang w:eastAsia="zh-CN"/>
        </w:rPr>
        <w:t>第一次开标将在上述截止日期结束后立即举行。</w:t>
      </w:r>
    </w:p>
    <w:p w:rsidR="00B76229" w:rsidRDefault="00AC0FDC">
      <w:pPr>
        <w:pStyle w:val="StandardTextBlock"/>
        <w:ind w:leftChars="288" w:left="2671" w:hangingChars="900" w:hanging="1980"/>
        <w:rPr>
          <w:rFonts w:asciiTheme="minorHAnsi" w:hAnsiTheme="minorHAnsi" w:cstheme="minorHAnsi"/>
          <w:szCs w:val="22"/>
          <w:lang w:eastAsia="zh-CN"/>
        </w:rPr>
      </w:pPr>
      <w:r>
        <w:rPr>
          <w:rFonts w:asciiTheme="minorHAnsi" w:hAnsiTheme="minorHAnsi" w:cstheme="minorHAnsi" w:hint="eastAsia"/>
          <w:szCs w:val="22"/>
          <w:lang w:eastAsia="zh-CN"/>
        </w:rPr>
        <w:t>投标文件递交和开标地址：北京市丰台区西三环南路</w:t>
      </w:r>
      <w:r>
        <w:rPr>
          <w:rFonts w:asciiTheme="minorHAnsi" w:hAnsiTheme="minorHAnsi" w:cstheme="minorHAnsi" w:hint="eastAsia"/>
          <w:szCs w:val="22"/>
          <w:lang w:eastAsia="zh-CN"/>
        </w:rPr>
        <w:t>14</w:t>
      </w:r>
      <w:r>
        <w:rPr>
          <w:rFonts w:asciiTheme="minorHAnsi" w:hAnsiTheme="minorHAnsi" w:cstheme="minorHAnsi" w:hint="eastAsia"/>
          <w:szCs w:val="22"/>
          <w:lang w:eastAsia="zh-CN"/>
        </w:rPr>
        <w:t>号院首科大厦</w:t>
      </w:r>
      <w:r>
        <w:rPr>
          <w:rFonts w:asciiTheme="minorHAnsi" w:hAnsiTheme="minorHAnsi" w:cstheme="minorHAnsi" w:hint="eastAsia"/>
          <w:szCs w:val="22"/>
          <w:lang w:eastAsia="zh-CN"/>
        </w:rPr>
        <w:t>4</w:t>
      </w:r>
      <w:r>
        <w:rPr>
          <w:rFonts w:asciiTheme="minorHAnsi" w:hAnsiTheme="minorHAnsi" w:cstheme="minorHAnsi" w:hint="eastAsia"/>
          <w:szCs w:val="22"/>
          <w:lang w:eastAsia="zh-CN"/>
        </w:rPr>
        <w:t>层</w:t>
      </w:r>
    </w:p>
    <w:p w:rsidR="00B76229" w:rsidRDefault="00AC0FDC">
      <w:pPr>
        <w:pStyle w:val="StandardTextBlock"/>
        <w:ind w:leftChars="1116" w:left="2678" w:firstLineChars="300" w:firstLine="660"/>
        <w:rPr>
          <w:rFonts w:asciiTheme="minorHAnsi" w:hAnsiTheme="minorHAnsi" w:cstheme="minorHAnsi"/>
          <w:szCs w:val="22"/>
          <w:lang w:eastAsia="zh-CN"/>
        </w:rPr>
      </w:pPr>
      <w:r>
        <w:rPr>
          <w:rFonts w:asciiTheme="minorHAnsi" w:hAnsiTheme="minorHAnsi" w:cstheme="minorHAnsi" w:hint="eastAsia"/>
          <w:szCs w:val="22"/>
          <w:lang w:eastAsia="zh-CN"/>
        </w:rPr>
        <w:t>通用咨询会议中心</w:t>
      </w:r>
      <w:r>
        <w:rPr>
          <w:rFonts w:asciiTheme="minorHAnsi" w:hAnsiTheme="minorHAnsi" w:cstheme="minorHAnsi" w:hint="eastAsia"/>
          <w:szCs w:val="22"/>
          <w:lang w:eastAsia="zh-CN"/>
        </w:rPr>
        <w:t>,</w:t>
      </w:r>
      <w:r>
        <w:rPr>
          <w:rFonts w:asciiTheme="minorHAnsi" w:hAnsiTheme="minorHAnsi" w:cstheme="minorHAnsi"/>
          <w:szCs w:val="22"/>
          <w:lang w:eastAsia="zh-CN"/>
        </w:rPr>
        <w:t>100055</w:t>
      </w:r>
    </w:p>
    <w:p w:rsidR="00B76229" w:rsidRDefault="00AC0FDC">
      <w:pPr>
        <w:pStyle w:val="StandardTextBlock"/>
        <w:ind w:leftChars="150" w:left="360" w:firstLineChars="150" w:firstLine="330"/>
        <w:rPr>
          <w:rFonts w:asciiTheme="minorHAnsi" w:hAnsiTheme="minorHAnsi" w:cstheme="minorHAnsi"/>
          <w:szCs w:val="22"/>
          <w:lang w:eastAsia="zh-CN"/>
        </w:rPr>
      </w:pPr>
      <w:r>
        <w:rPr>
          <w:rFonts w:asciiTheme="minorHAnsi" w:hAnsiTheme="minorHAnsi" w:cstheme="minorHAnsi"/>
          <w:szCs w:val="22"/>
          <w:lang w:eastAsia="zh-CN"/>
        </w:rPr>
        <w:t>投标书可通过邮寄、特快专递或者派人递送的方式送达。</w:t>
      </w:r>
    </w:p>
    <w:p w:rsidR="00B76229" w:rsidRDefault="00AC0FDC">
      <w:pPr>
        <w:pStyle w:val="StandardTextBlock"/>
        <w:ind w:leftChars="150" w:left="580" w:hangingChars="100" w:hanging="220"/>
        <w:rPr>
          <w:rFonts w:asciiTheme="minorHAnsi" w:hAnsiTheme="minorHAnsi" w:cstheme="minorHAnsi"/>
          <w:szCs w:val="22"/>
          <w:lang w:eastAsia="zh-CN"/>
        </w:rPr>
      </w:pPr>
      <w:r>
        <w:rPr>
          <w:rFonts w:asciiTheme="minorHAnsi" w:hAnsiTheme="minorHAnsi" w:cstheme="minorHAnsi" w:hint="eastAsia"/>
          <w:szCs w:val="22"/>
          <w:lang w:eastAsia="zh-CN"/>
        </w:rPr>
        <w:t>1</w:t>
      </w:r>
      <w:r>
        <w:rPr>
          <w:rFonts w:asciiTheme="minorHAnsi" w:hAnsiTheme="minorHAnsi" w:cstheme="minorHAnsi" w:hint="eastAsia"/>
          <w:szCs w:val="22"/>
          <w:lang w:eastAsia="zh-CN"/>
        </w:rPr>
        <w:t>）如果投标书是通过邮寄或快递服务递交的，</w:t>
      </w:r>
      <w:r>
        <w:rPr>
          <w:rFonts w:asciiTheme="minorHAnsi" w:hAnsiTheme="minorHAnsi" w:cstheme="minorHAnsi"/>
          <w:szCs w:val="22"/>
          <w:lang w:eastAsia="zh-CN"/>
        </w:rPr>
        <w:t>投标书须在</w:t>
      </w:r>
      <w:r w:rsidR="006375AB">
        <w:rPr>
          <w:rFonts w:asciiTheme="minorHAnsi" w:hAnsiTheme="minorHAnsi" w:cstheme="minorHAnsi" w:hint="eastAsia"/>
          <w:szCs w:val="22"/>
          <w:lang w:eastAsia="zh-CN"/>
        </w:rPr>
        <w:t>2021</w:t>
      </w:r>
      <w:r>
        <w:rPr>
          <w:rFonts w:asciiTheme="minorHAnsi" w:hAnsiTheme="minorHAnsi" w:cstheme="minorHAnsi" w:hint="eastAsia"/>
          <w:szCs w:val="22"/>
          <w:lang w:eastAsia="zh-CN"/>
        </w:rPr>
        <w:t>年</w:t>
      </w:r>
      <w:r w:rsidR="006375AB">
        <w:rPr>
          <w:rFonts w:asciiTheme="minorHAnsi" w:hAnsiTheme="minorHAnsi" w:cstheme="minorHAnsi" w:hint="eastAsia"/>
          <w:szCs w:val="22"/>
          <w:lang w:eastAsia="zh-CN"/>
        </w:rPr>
        <w:t>4</w:t>
      </w:r>
      <w:r>
        <w:rPr>
          <w:rFonts w:asciiTheme="minorHAnsi" w:hAnsiTheme="minorHAnsi" w:cstheme="minorHAnsi" w:hint="eastAsia"/>
          <w:szCs w:val="22"/>
          <w:lang w:eastAsia="zh-CN"/>
        </w:rPr>
        <w:t>月</w:t>
      </w:r>
      <w:r w:rsidR="006375AB">
        <w:rPr>
          <w:rFonts w:asciiTheme="minorHAnsi" w:hAnsiTheme="minorHAnsi" w:cstheme="minorHAnsi" w:hint="eastAsia"/>
          <w:szCs w:val="22"/>
          <w:lang w:eastAsia="zh-CN"/>
        </w:rPr>
        <w:t>13</w:t>
      </w:r>
      <w:r>
        <w:rPr>
          <w:rFonts w:asciiTheme="minorHAnsi" w:hAnsiTheme="minorHAnsi" w:cstheme="minorHAnsi" w:hint="eastAsia"/>
          <w:szCs w:val="22"/>
          <w:lang w:eastAsia="zh-CN"/>
        </w:rPr>
        <w:t>日</w:t>
      </w:r>
      <w:r>
        <w:rPr>
          <w:rFonts w:asciiTheme="minorHAnsi" w:hAnsiTheme="minorHAnsi" w:cstheme="minorHAnsi" w:hint="eastAsia"/>
          <w:szCs w:val="22"/>
          <w:lang w:eastAsia="zh-CN"/>
        </w:rPr>
        <w:t>9</w:t>
      </w:r>
      <w:r>
        <w:rPr>
          <w:rFonts w:asciiTheme="minorHAnsi" w:hAnsiTheme="minorHAnsi" w:cstheme="minorHAnsi" w:hint="eastAsia"/>
          <w:szCs w:val="22"/>
          <w:lang w:eastAsia="zh-CN"/>
        </w:rPr>
        <w:t>时</w:t>
      </w:r>
      <w:r>
        <w:rPr>
          <w:rFonts w:asciiTheme="minorHAnsi" w:hAnsiTheme="minorHAnsi" w:cstheme="minorHAnsi" w:hint="eastAsia"/>
          <w:szCs w:val="22"/>
          <w:lang w:eastAsia="zh-CN"/>
        </w:rPr>
        <w:t>30</w:t>
      </w:r>
      <w:r>
        <w:rPr>
          <w:rFonts w:asciiTheme="minorHAnsi" w:hAnsiTheme="minorHAnsi" w:cstheme="minorHAnsi" w:hint="eastAsia"/>
          <w:szCs w:val="22"/>
          <w:lang w:eastAsia="zh-CN"/>
        </w:rPr>
        <w:t>分</w:t>
      </w:r>
      <w:r>
        <w:rPr>
          <w:rFonts w:asciiTheme="minorHAnsi" w:hAnsiTheme="minorHAnsi" w:cstheme="minorHAnsi"/>
          <w:szCs w:val="22"/>
          <w:lang w:eastAsia="zh-CN"/>
        </w:rPr>
        <w:t>（北京时间）之前送达</w:t>
      </w:r>
      <w:r w:rsidR="006375AB">
        <w:rPr>
          <w:rFonts w:asciiTheme="minorHAnsi" w:hAnsiTheme="minorHAnsi" w:cstheme="minorHAnsi" w:hint="eastAsia"/>
          <w:szCs w:val="22"/>
          <w:lang w:eastAsia="zh-CN"/>
        </w:rPr>
        <w:t>招标代理递交</w:t>
      </w:r>
      <w:r>
        <w:rPr>
          <w:rFonts w:asciiTheme="minorHAnsi" w:hAnsiTheme="minorHAnsi" w:cstheme="minorHAnsi"/>
          <w:szCs w:val="22"/>
          <w:lang w:eastAsia="zh-CN"/>
        </w:rPr>
        <w:t>地址并且收到。请</w:t>
      </w:r>
      <w:r>
        <w:rPr>
          <w:rFonts w:asciiTheme="minorHAnsi" w:hAnsiTheme="minorHAnsi" w:cstheme="minorHAnsi" w:hint="eastAsia"/>
          <w:szCs w:val="22"/>
          <w:lang w:eastAsia="zh-CN"/>
        </w:rPr>
        <w:t>于递交</w:t>
      </w:r>
      <w:r>
        <w:rPr>
          <w:rFonts w:asciiTheme="minorHAnsi" w:hAnsiTheme="minorHAnsi" w:cstheme="minorHAnsi"/>
          <w:szCs w:val="22"/>
          <w:lang w:eastAsia="zh-CN"/>
        </w:rPr>
        <w:t>截止日期和时间前至少</w:t>
      </w:r>
      <w:r>
        <w:rPr>
          <w:rFonts w:asciiTheme="minorHAnsi" w:hAnsiTheme="minorHAnsi" w:cstheme="minorHAnsi" w:hint="eastAsia"/>
          <w:szCs w:val="22"/>
          <w:lang w:eastAsia="zh-CN"/>
        </w:rPr>
        <w:t>3</w:t>
      </w:r>
      <w:r>
        <w:rPr>
          <w:rFonts w:asciiTheme="minorHAnsi" w:hAnsiTheme="minorHAnsi" w:cstheme="minorHAnsi"/>
          <w:szCs w:val="22"/>
          <w:lang w:eastAsia="zh-CN"/>
        </w:rPr>
        <w:t>天</w:t>
      </w:r>
      <w:r>
        <w:rPr>
          <w:rFonts w:asciiTheme="minorHAnsi" w:hAnsiTheme="minorHAnsi" w:cstheme="minorHAnsi" w:hint="eastAsia"/>
          <w:szCs w:val="22"/>
          <w:lang w:eastAsia="zh-CN"/>
        </w:rPr>
        <w:t>电子</w:t>
      </w:r>
      <w:r>
        <w:rPr>
          <w:rFonts w:asciiTheme="minorHAnsi" w:hAnsiTheme="minorHAnsi" w:cstheme="minorHAnsi"/>
          <w:szCs w:val="22"/>
          <w:lang w:eastAsia="zh-CN"/>
        </w:rPr>
        <w:t>邮件通知招标</w:t>
      </w:r>
      <w:r>
        <w:rPr>
          <w:rFonts w:asciiTheme="minorHAnsi" w:hAnsiTheme="minorHAnsi" w:cstheme="minorHAnsi" w:hint="eastAsia"/>
          <w:szCs w:val="22"/>
          <w:lang w:eastAsia="zh-CN"/>
        </w:rPr>
        <w:t>代理运单号</w:t>
      </w:r>
      <w:r>
        <w:rPr>
          <w:rFonts w:asciiTheme="minorHAnsi" w:hAnsiTheme="minorHAnsi" w:cstheme="minorHAnsi"/>
          <w:szCs w:val="22"/>
          <w:lang w:eastAsia="zh-CN"/>
        </w:rPr>
        <w:t>。不接受在</w:t>
      </w:r>
      <w:r>
        <w:rPr>
          <w:rFonts w:asciiTheme="minorHAnsi" w:hAnsiTheme="minorHAnsi" w:cstheme="minorHAnsi" w:hint="eastAsia"/>
          <w:szCs w:val="22"/>
          <w:lang w:eastAsia="zh-CN"/>
        </w:rPr>
        <w:t>上述</w:t>
      </w:r>
      <w:r>
        <w:rPr>
          <w:rFonts w:asciiTheme="minorHAnsi" w:hAnsiTheme="minorHAnsi" w:cstheme="minorHAnsi"/>
          <w:szCs w:val="22"/>
          <w:lang w:eastAsia="zh-CN"/>
        </w:rPr>
        <w:t>提到的日期和时间后收到的邮寄投标书并且不开封退回</w:t>
      </w:r>
      <w:r>
        <w:rPr>
          <w:rFonts w:asciiTheme="minorHAnsi" w:hAnsiTheme="minorHAnsi" w:cstheme="minorHAnsi" w:hint="eastAsia"/>
          <w:szCs w:val="22"/>
          <w:lang w:eastAsia="zh-CN"/>
        </w:rPr>
        <w:t>。</w:t>
      </w:r>
    </w:p>
    <w:p w:rsidR="00B76229" w:rsidRDefault="00AC0FDC">
      <w:pPr>
        <w:pStyle w:val="StandardTextBlock"/>
        <w:ind w:leftChars="150" w:left="580" w:hangingChars="100" w:hanging="220"/>
        <w:rPr>
          <w:rFonts w:asciiTheme="minorHAnsi" w:hAnsiTheme="minorHAnsi" w:cstheme="minorHAnsi"/>
          <w:szCs w:val="22"/>
          <w:lang w:eastAsia="zh-CN"/>
        </w:rPr>
      </w:pPr>
      <w:r>
        <w:rPr>
          <w:rFonts w:asciiTheme="minorHAnsi" w:hAnsiTheme="minorHAnsi" w:cstheme="minorHAnsi" w:hint="eastAsia"/>
          <w:szCs w:val="22"/>
          <w:lang w:eastAsia="zh-CN"/>
        </w:rPr>
        <w:t>2</w:t>
      </w:r>
      <w:r>
        <w:rPr>
          <w:rFonts w:asciiTheme="minorHAnsi" w:hAnsiTheme="minorHAnsi" w:cstheme="minorHAnsi" w:hint="eastAsia"/>
          <w:szCs w:val="22"/>
          <w:lang w:eastAsia="zh-CN"/>
        </w:rPr>
        <w:t>）如果投标书</w:t>
      </w:r>
      <w:r>
        <w:rPr>
          <w:rFonts w:asciiTheme="minorHAnsi" w:hAnsiTheme="minorHAnsi" w:cstheme="minorHAnsi"/>
          <w:szCs w:val="22"/>
          <w:lang w:eastAsia="zh-CN"/>
        </w:rPr>
        <w:t>派人</w:t>
      </w:r>
      <w:r>
        <w:rPr>
          <w:rFonts w:asciiTheme="minorHAnsi" w:hAnsiTheme="minorHAnsi" w:cstheme="minorHAnsi" w:hint="eastAsia"/>
          <w:szCs w:val="22"/>
          <w:lang w:eastAsia="zh-CN"/>
        </w:rPr>
        <w:t>递交，</w:t>
      </w:r>
      <w:r>
        <w:rPr>
          <w:rFonts w:asciiTheme="minorHAnsi" w:hAnsiTheme="minorHAnsi" w:cstheme="minorHAnsi"/>
          <w:szCs w:val="22"/>
          <w:lang w:eastAsia="zh-CN"/>
        </w:rPr>
        <w:t>投标书须在</w:t>
      </w:r>
      <w:r w:rsidR="006375AB">
        <w:rPr>
          <w:rFonts w:asciiTheme="minorHAnsi" w:hAnsiTheme="minorHAnsi" w:cstheme="minorHAnsi" w:hint="eastAsia"/>
          <w:szCs w:val="22"/>
          <w:lang w:eastAsia="zh-CN"/>
        </w:rPr>
        <w:t>2021</w:t>
      </w:r>
      <w:r>
        <w:rPr>
          <w:rFonts w:asciiTheme="minorHAnsi" w:hAnsiTheme="minorHAnsi" w:cstheme="minorHAnsi" w:hint="eastAsia"/>
          <w:szCs w:val="22"/>
          <w:lang w:eastAsia="zh-CN"/>
        </w:rPr>
        <w:t>年</w:t>
      </w:r>
      <w:r w:rsidR="006375AB">
        <w:rPr>
          <w:rFonts w:asciiTheme="minorHAnsi" w:hAnsiTheme="minorHAnsi" w:cstheme="minorHAnsi" w:hint="eastAsia"/>
          <w:szCs w:val="22"/>
          <w:lang w:eastAsia="zh-CN"/>
        </w:rPr>
        <w:t>4</w:t>
      </w:r>
      <w:r>
        <w:rPr>
          <w:rFonts w:asciiTheme="minorHAnsi" w:hAnsiTheme="minorHAnsi" w:cstheme="minorHAnsi" w:hint="eastAsia"/>
          <w:szCs w:val="22"/>
          <w:lang w:eastAsia="zh-CN"/>
        </w:rPr>
        <w:t>月</w:t>
      </w:r>
      <w:r w:rsidR="006375AB">
        <w:rPr>
          <w:rFonts w:asciiTheme="minorHAnsi" w:hAnsiTheme="minorHAnsi" w:cstheme="minorHAnsi" w:hint="eastAsia"/>
          <w:szCs w:val="22"/>
          <w:lang w:eastAsia="zh-CN"/>
        </w:rPr>
        <w:t>13</w:t>
      </w:r>
      <w:r>
        <w:rPr>
          <w:rFonts w:asciiTheme="minorHAnsi" w:hAnsiTheme="minorHAnsi" w:cstheme="minorHAnsi" w:hint="eastAsia"/>
          <w:szCs w:val="22"/>
          <w:lang w:eastAsia="zh-CN"/>
        </w:rPr>
        <w:t>日</w:t>
      </w:r>
      <w:r>
        <w:rPr>
          <w:rFonts w:asciiTheme="minorHAnsi" w:hAnsiTheme="minorHAnsi" w:cstheme="minorHAnsi" w:hint="eastAsia"/>
          <w:szCs w:val="22"/>
          <w:lang w:eastAsia="zh-CN"/>
        </w:rPr>
        <w:t>9</w:t>
      </w:r>
      <w:r>
        <w:rPr>
          <w:rFonts w:asciiTheme="minorHAnsi" w:hAnsiTheme="minorHAnsi" w:cstheme="minorHAnsi" w:hint="eastAsia"/>
          <w:szCs w:val="22"/>
          <w:lang w:eastAsia="zh-CN"/>
        </w:rPr>
        <w:t>时</w:t>
      </w:r>
      <w:r>
        <w:rPr>
          <w:rFonts w:asciiTheme="minorHAnsi" w:hAnsiTheme="minorHAnsi" w:cstheme="minorHAnsi" w:hint="eastAsia"/>
          <w:szCs w:val="22"/>
          <w:lang w:eastAsia="zh-CN"/>
        </w:rPr>
        <w:t>30</w:t>
      </w:r>
      <w:r>
        <w:rPr>
          <w:rFonts w:asciiTheme="minorHAnsi" w:hAnsiTheme="minorHAnsi" w:cstheme="minorHAnsi" w:hint="eastAsia"/>
          <w:szCs w:val="22"/>
          <w:lang w:eastAsia="zh-CN"/>
        </w:rPr>
        <w:t>分</w:t>
      </w:r>
      <w:r>
        <w:rPr>
          <w:rFonts w:asciiTheme="minorHAnsi" w:hAnsiTheme="minorHAnsi" w:cstheme="minorHAnsi"/>
          <w:szCs w:val="22"/>
          <w:lang w:eastAsia="zh-CN"/>
        </w:rPr>
        <w:t>（北京时间）之前</w:t>
      </w:r>
      <w:r>
        <w:rPr>
          <w:rFonts w:asciiTheme="minorHAnsi" w:hAnsiTheme="minorHAnsi" w:cstheme="minorHAnsi" w:hint="eastAsia"/>
          <w:szCs w:val="22"/>
          <w:lang w:eastAsia="zh-CN"/>
        </w:rPr>
        <w:t>在</w:t>
      </w:r>
      <w:r>
        <w:rPr>
          <w:rFonts w:asciiTheme="minorHAnsi" w:hAnsiTheme="minorHAnsi" w:cstheme="minorHAnsi"/>
          <w:szCs w:val="22"/>
          <w:lang w:eastAsia="zh-CN"/>
        </w:rPr>
        <w:t>招标代理</w:t>
      </w:r>
      <w:r w:rsidR="006375AB">
        <w:rPr>
          <w:rFonts w:asciiTheme="minorHAnsi" w:hAnsiTheme="minorHAnsi" w:cstheme="minorHAnsi" w:hint="eastAsia"/>
          <w:szCs w:val="22"/>
          <w:lang w:eastAsia="zh-CN"/>
        </w:rPr>
        <w:t>递交</w:t>
      </w:r>
      <w:r>
        <w:rPr>
          <w:rFonts w:asciiTheme="minorHAnsi" w:hAnsiTheme="minorHAnsi" w:cstheme="minorHAnsi"/>
          <w:szCs w:val="22"/>
          <w:lang w:eastAsia="zh-CN"/>
        </w:rPr>
        <w:t>地址被收到。不接受在此日期和时间后收到的派人送达的投标书并且不开封退回。</w:t>
      </w:r>
    </w:p>
    <w:p w:rsidR="00B76229" w:rsidRDefault="00AC0FDC">
      <w:pPr>
        <w:pStyle w:val="StandardTextBlock"/>
        <w:ind w:leftChars="150" w:left="360" w:firstLineChars="100" w:firstLine="220"/>
        <w:rPr>
          <w:rFonts w:asciiTheme="minorHAnsi" w:hAnsiTheme="minorHAnsi" w:cstheme="minorHAnsi"/>
          <w:szCs w:val="22"/>
          <w:lang w:val="en-US" w:eastAsia="zh-CN"/>
        </w:rPr>
      </w:pPr>
      <w:r>
        <w:rPr>
          <w:rFonts w:asciiTheme="minorHAnsi" w:hAnsiTheme="minorHAnsi" w:cstheme="minorHAnsi" w:hint="eastAsia"/>
          <w:szCs w:val="22"/>
          <w:lang w:eastAsia="zh-CN"/>
        </w:rPr>
        <w:t>投标书应按照投标人须知的规定密封和包装。不允许电子投标。</w:t>
      </w:r>
    </w:p>
    <w:p w:rsidR="00B76229" w:rsidRDefault="00AC0FDC">
      <w:pPr>
        <w:pStyle w:val="StandardTextBlock"/>
        <w:numPr>
          <w:ilvl w:val="0"/>
          <w:numId w:val="8"/>
        </w:numPr>
        <w:rPr>
          <w:rFonts w:asciiTheme="minorHAnsi" w:hAnsiTheme="minorHAnsi" w:cstheme="minorHAnsi"/>
          <w:szCs w:val="22"/>
        </w:rPr>
      </w:pPr>
      <w:r>
        <w:rPr>
          <w:rFonts w:asciiTheme="minorHAnsi" w:hAnsiTheme="minorHAnsi" w:cstheme="minorHAnsi"/>
          <w:szCs w:val="22"/>
        </w:rPr>
        <w:t>All Bids must be accompanied by a Bid Security</w:t>
      </w:r>
      <w:r>
        <w:rPr>
          <w:rFonts w:asciiTheme="minorHAnsi" w:hAnsiTheme="minorHAnsi" w:cstheme="minorHAnsi"/>
          <w:szCs w:val="22"/>
          <w:lang w:eastAsia="zh-CN"/>
        </w:rPr>
        <w:t xml:space="preserve"> in original, the amount of</w:t>
      </w:r>
      <w:r>
        <w:rPr>
          <w:rFonts w:asciiTheme="minorHAnsi" w:hAnsiTheme="minorHAnsi" w:cstheme="minorHAnsi" w:hint="eastAsia"/>
          <w:szCs w:val="22"/>
          <w:lang w:eastAsia="zh-CN"/>
        </w:rPr>
        <w:t xml:space="preserve"> Bid Security </w:t>
      </w:r>
      <w:r>
        <w:rPr>
          <w:rFonts w:asciiTheme="minorHAnsi" w:hAnsiTheme="minorHAnsi" w:cstheme="minorHAnsi"/>
          <w:szCs w:val="22"/>
          <w:lang w:eastAsia="zh-CN"/>
        </w:rPr>
        <w:t>is EUR 500,000.00</w:t>
      </w:r>
      <w:r>
        <w:rPr>
          <w:rFonts w:asciiTheme="minorHAnsi" w:hAnsiTheme="minorHAnsi" w:cstheme="minorHAnsi"/>
          <w:szCs w:val="22"/>
        </w:rPr>
        <w:t>.</w:t>
      </w:r>
    </w:p>
    <w:p w:rsidR="00B76229" w:rsidRDefault="00AC0FDC">
      <w:pPr>
        <w:pStyle w:val="StandardTextBlock"/>
        <w:ind w:leftChars="138" w:left="331"/>
        <w:rPr>
          <w:rFonts w:asciiTheme="minorHAnsi" w:hAnsiTheme="minorHAnsi" w:cstheme="minorHAnsi"/>
          <w:szCs w:val="22"/>
          <w:lang w:eastAsia="zh-CN"/>
        </w:rPr>
      </w:pPr>
      <w:r>
        <w:rPr>
          <w:rFonts w:asciiTheme="minorHAnsi" w:hAnsiTheme="minorHAnsi" w:cstheme="minorHAnsi"/>
          <w:szCs w:val="22"/>
          <w:lang w:eastAsia="zh-CN"/>
        </w:rPr>
        <w:t>所有投标书必须伴随一份投标</w:t>
      </w:r>
      <w:r>
        <w:rPr>
          <w:rFonts w:asciiTheme="minorHAnsi" w:hAnsiTheme="minorHAnsi" w:cstheme="minorHAnsi" w:hint="eastAsia"/>
          <w:szCs w:val="22"/>
          <w:lang w:eastAsia="zh-CN"/>
        </w:rPr>
        <w:t>保函</w:t>
      </w:r>
      <w:r>
        <w:rPr>
          <w:rFonts w:asciiTheme="minorHAnsi" w:hAnsiTheme="minorHAnsi" w:cstheme="minorHAnsi"/>
          <w:szCs w:val="22"/>
          <w:lang w:eastAsia="zh-CN"/>
        </w:rPr>
        <w:t>原件，金额为</w:t>
      </w:r>
      <w:r>
        <w:rPr>
          <w:rFonts w:asciiTheme="minorHAnsi" w:hAnsiTheme="minorHAnsi" w:cstheme="minorHAnsi"/>
          <w:szCs w:val="22"/>
          <w:lang w:eastAsia="zh-CN"/>
        </w:rPr>
        <w:t>500,000.00</w:t>
      </w:r>
      <w:r>
        <w:rPr>
          <w:rFonts w:asciiTheme="minorHAnsi" w:hAnsiTheme="minorHAnsi" w:cstheme="minorHAnsi"/>
          <w:szCs w:val="22"/>
          <w:lang w:eastAsia="zh-CN"/>
        </w:rPr>
        <w:t>欧元。</w:t>
      </w:r>
    </w:p>
    <w:p w:rsidR="00B76229" w:rsidRDefault="00AC0FDC">
      <w:pPr>
        <w:pStyle w:val="StandardTextBlock"/>
        <w:numPr>
          <w:ilvl w:val="0"/>
          <w:numId w:val="8"/>
        </w:numPr>
        <w:rPr>
          <w:rFonts w:asciiTheme="minorHAnsi" w:hAnsiTheme="minorHAnsi" w:cstheme="minorHAnsi"/>
          <w:szCs w:val="22"/>
        </w:rPr>
      </w:pPr>
      <w:r>
        <w:rPr>
          <w:rFonts w:asciiTheme="minorHAnsi" w:hAnsiTheme="minorHAnsi" w:cstheme="minorHAnsi"/>
          <w:szCs w:val="22"/>
        </w:rPr>
        <w:t xml:space="preserve">The Qualification and the Technical Bid Documents will be opened </w:t>
      </w:r>
      <w:r>
        <w:rPr>
          <w:rFonts w:asciiTheme="minorHAnsi" w:hAnsiTheme="minorHAnsi" w:cstheme="minorHAnsi" w:hint="eastAsia"/>
          <w:szCs w:val="22"/>
          <w:lang w:eastAsia="zh-CN"/>
        </w:rPr>
        <w:t xml:space="preserve">in the first session of Bid opening, </w:t>
      </w:r>
      <w:r>
        <w:rPr>
          <w:rFonts w:asciiTheme="minorHAnsi" w:hAnsiTheme="minorHAnsi" w:cstheme="minorHAnsi"/>
          <w:szCs w:val="22"/>
        </w:rPr>
        <w:t xml:space="preserve">in the presence of the prospective Bidders’ representatives who choose to attend, immediately after the </w:t>
      </w:r>
      <w:r>
        <w:rPr>
          <w:rFonts w:asciiTheme="minorHAnsi" w:hAnsiTheme="minorHAnsi" w:cstheme="minorHAnsi" w:hint="eastAsia"/>
          <w:szCs w:val="22"/>
          <w:lang w:eastAsia="zh-CN"/>
        </w:rPr>
        <w:t xml:space="preserve">Bid </w:t>
      </w:r>
      <w:r>
        <w:rPr>
          <w:rFonts w:asciiTheme="minorHAnsi" w:hAnsiTheme="minorHAnsi" w:cstheme="minorHAnsi"/>
          <w:szCs w:val="22"/>
        </w:rPr>
        <w:t xml:space="preserve">submission deadline has passed. TheFinancial Bids shall remain closed and sealed.  </w:t>
      </w:r>
    </w:p>
    <w:p w:rsidR="00B76229" w:rsidRDefault="00AC0FDC">
      <w:pPr>
        <w:pStyle w:val="StandardTextBlock"/>
        <w:ind w:left="360"/>
        <w:rPr>
          <w:rFonts w:asciiTheme="minorHAnsi" w:hAnsiTheme="minorHAnsi" w:cstheme="minorHAnsi"/>
          <w:szCs w:val="22"/>
          <w:lang w:eastAsia="zh-CN"/>
        </w:rPr>
      </w:pPr>
      <w:r>
        <w:rPr>
          <w:rFonts w:asciiTheme="minorHAnsi" w:hAnsiTheme="minorHAnsi" w:cstheme="minorHAnsi" w:hint="eastAsia"/>
          <w:szCs w:val="22"/>
          <w:lang w:eastAsia="zh-CN"/>
        </w:rPr>
        <w:t>资格和技术标文件将在提交截止日期后、第一次开标阶段立即在选择参加的潜在投标人代表在场的情况下打开。财务标应保持未开启和密封。</w:t>
      </w:r>
    </w:p>
    <w:p w:rsidR="00B76229" w:rsidRDefault="00AC0FDC">
      <w:pPr>
        <w:pStyle w:val="StandardTextBlock"/>
        <w:ind w:left="360"/>
        <w:rPr>
          <w:rFonts w:asciiTheme="minorHAnsi" w:hAnsiTheme="minorHAnsi" w:cstheme="minorHAnsi"/>
          <w:szCs w:val="22"/>
        </w:rPr>
      </w:pPr>
      <w:r>
        <w:rPr>
          <w:rFonts w:asciiTheme="minorHAnsi" w:hAnsiTheme="minorHAnsi" w:cstheme="minorHAnsi"/>
          <w:szCs w:val="22"/>
        </w:rPr>
        <w:t xml:space="preserve">The </w:t>
      </w:r>
      <w:r>
        <w:rPr>
          <w:rFonts w:asciiTheme="minorHAnsi" w:hAnsiTheme="minorHAnsi" w:cstheme="minorHAnsi" w:hint="eastAsia"/>
          <w:szCs w:val="22"/>
        </w:rPr>
        <w:t>Employer</w:t>
      </w:r>
      <w:r>
        <w:rPr>
          <w:rFonts w:asciiTheme="minorHAnsi" w:hAnsiTheme="minorHAnsi" w:cstheme="minorHAnsi"/>
          <w:szCs w:val="22"/>
        </w:rPr>
        <w:t xml:space="preserve"> invites all potential </w:t>
      </w:r>
      <w:r>
        <w:rPr>
          <w:rFonts w:asciiTheme="minorHAnsi" w:hAnsiTheme="minorHAnsi" w:cstheme="minorHAnsi" w:hint="eastAsia"/>
          <w:szCs w:val="22"/>
          <w:lang w:eastAsia="zh-CN"/>
        </w:rPr>
        <w:t>B</w:t>
      </w:r>
      <w:r>
        <w:rPr>
          <w:rFonts w:asciiTheme="minorHAnsi" w:hAnsiTheme="minorHAnsi" w:cstheme="minorHAnsi"/>
          <w:szCs w:val="22"/>
        </w:rPr>
        <w:t xml:space="preserve">idders who submit their </w:t>
      </w:r>
      <w:r>
        <w:rPr>
          <w:rFonts w:asciiTheme="minorHAnsi" w:hAnsiTheme="minorHAnsi" w:cstheme="minorHAnsi" w:hint="eastAsia"/>
          <w:szCs w:val="22"/>
          <w:lang w:eastAsia="zh-CN"/>
        </w:rPr>
        <w:t>B</w:t>
      </w:r>
      <w:r>
        <w:rPr>
          <w:rFonts w:asciiTheme="minorHAnsi" w:hAnsiTheme="minorHAnsi" w:cstheme="minorHAnsi"/>
          <w:szCs w:val="22"/>
        </w:rPr>
        <w:t xml:space="preserve">ids to send representatives to attend the </w:t>
      </w:r>
      <w:r>
        <w:rPr>
          <w:rFonts w:asciiTheme="minorHAnsi" w:hAnsiTheme="minorHAnsi" w:cstheme="minorHAnsi" w:hint="eastAsia"/>
          <w:szCs w:val="22"/>
          <w:lang w:eastAsia="zh-CN"/>
        </w:rPr>
        <w:t>B</w:t>
      </w:r>
      <w:r>
        <w:rPr>
          <w:rFonts w:asciiTheme="minorHAnsi" w:hAnsiTheme="minorHAnsi" w:cstheme="minorHAnsi"/>
          <w:szCs w:val="22"/>
        </w:rPr>
        <w:t>id opening meeting</w:t>
      </w:r>
      <w:r>
        <w:rPr>
          <w:rFonts w:asciiTheme="minorHAnsi" w:hAnsiTheme="minorHAnsi" w:cstheme="minorHAnsi" w:hint="eastAsia"/>
          <w:szCs w:val="22"/>
          <w:lang w:eastAsia="zh-CN"/>
        </w:rPr>
        <w:t>. AB</w:t>
      </w:r>
      <w:r>
        <w:rPr>
          <w:rFonts w:asciiTheme="minorHAnsi" w:hAnsiTheme="minorHAnsi" w:cstheme="minorHAnsi"/>
          <w:szCs w:val="22"/>
        </w:rPr>
        <w:t xml:space="preserve">idder's waiver of attending the meeting shall be deemed as acceptance of the </w:t>
      </w:r>
      <w:r>
        <w:rPr>
          <w:rFonts w:asciiTheme="minorHAnsi" w:hAnsiTheme="minorHAnsi" w:cstheme="minorHAnsi" w:hint="eastAsia"/>
          <w:szCs w:val="22"/>
          <w:lang w:eastAsia="zh-CN"/>
        </w:rPr>
        <w:t>B</w:t>
      </w:r>
      <w:r>
        <w:rPr>
          <w:rFonts w:asciiTheme="minorHAnsi" w:hAnsiTheme="minorHAnsi" w:cstheme="minorHAnsi"/>
          <w:szCs w:val="22"/>
        </w:rPr>
        <w:t>id opening results.</w:t>
      </w:r>
    </w:p>
    <w:p w:rsidR="00B76229" w:rsidRDefault="00AC0FDC">
      <w:pPr>
        <w:pStyle w:val="StandardTextBlock"/>
        <w:ind w:left="360"/>
        <w:rPr>
          <w:rFonts w:asciiTheme="minorHAnsi" w:hAnsiTheme="minorHAnsi" w:cstheme="minorHAnsi"/>
          <w:szCs w:val="22"/>
          <w:lang w:eastAsia="zh-CN"/>
        </w:rPr>
      </w:pPr>
      <w:r>
        <w:rPr>
          <w:rFonts w:asciiTheme="minorHAnsi" w:hAnsiTheme="minorHAnsi" w:cstheme="minorHAnsi" w:hint="eastAsia"/>
          <w:szCs w:val="22"/>
          <w:lang w:eastAsia="zh-CN"/>
        </w:rPr>
        <w:t>业主</w:t>
      </w:r>
      <w:r>
        <w:rPr>
          <w:rFonts w:asciiTheme="minorHAnsi" w:hAnsiTheme="minorHAnsi" w:cstheme="minorHAnsi"/>
          <w:szCs w:val="22"/>
          <w:lang w:eastAsia="zh-CN"/>
        </w:rPr>
        <w:t>邀请所有提交投标文件的潜在投标人派代表参加开标会</w:t>
      </w:r>
      <w:r>
        <w:rPr>
          <w:rFonts w:asciiTheme="minorHAnsi" w:hAnsiTheme="minorHAnsi" w:cstheme="minorHAnsi" w:hint="eastAsia"/>
          <w:szCs w:val="22"/>
          <w:lang w:eastAsia="zh-CN"/>
        </w:rPr>
        <w:t>，投标人放弃参加开标会视同接受开标结果。</w:t>
      </w:r>
    </w:p>
    <w:p w:rsidR="00B76229" w:rsidRDefault="00AC0FDC">
      <w:pPr>
        <w:pStyle w:val="StandardTextBlock"/>
        <w:numPr>
          <w:ilvl w:val="0"/>
          <w:numId w:val="8"/>
        </w:numPr>
        <w:rPr>
          <w:rFonts w:asciiTheme="minorHAnsi" w:hAnsiTheme="minorHAnsi" w:cstheme="minorHAnsi"/>
          <w:szCs w:val="22"/>
        </w:rPr>
      </w:pPr>
      <w:r>
        <w:rPr>
          <w:rFonts w:asciiTheme="minorHAnsi" w:hAnsiTheme="minorHAnsi" w:cstheme="minorHAnsi" w:hint="eastAsia"/>
          <w:szCs w:val="22"/>
          <w:lang w:eastAsia="zh-CN"/>
        </w:rPr>
        <w:t xml:space="preserve">The Bids </w:t>
      </w:r>
      <w:r>
        <w:rPr>
          <w:rFonts w:asciiTheme="minorHAnsi" w:hAnsiTheme="minorHAnsi" w:cstheme="minorHAnsi"/>
          <w:szCs w:val="22"/>
        </w:rPr>
        <w:t xml:space="preserve">shall </w:t>
      </w:r>
      <w:r>
        <w:rPr>
          <w:rFonts w:asciiTheme="minorHAnsi" w:hAnsiTheme="minorHAnsi" w:cstheme="minorHAnsi" w:hint="eastAsia"/>
          <w:szCs w:val="22"/>
          <w:lang w:eastAsia="zh-CN"/>
        </w:rPr>
        <w:t>fully comply with t</w:t>
      </w:r>
      <w:r>
        <w:rPr>
          <w:rFonts w:asciiTheme="minorHAnsi" w:hAnsiTheme="minorHAnsi" w:cstheme="minorHAnsi"/>
          <w:szCs w:val="22"/>
        </w:rPr>
        <w:t xml:space="preserve">he requirements of </w:t>
      </w:r>
      <w:r>
        <w:rPr>
          <w:rFonts w:asciiTheme="minorHAnsi" w:hAnsiTheme="minorHAnsi" w:cstheme="minorHAnsi" w:hint="eastAsia"/>
          <w:szCs w:val="22"/>
          <w:lang w:eastAsia="zh-CN"/>
        </w:rPr>
        <w:t xml:space="preserve">the </w:t>
      </w:r>
      <w:r>
        <w:rPr>
          <w:rFonts w:asciiTheme="minorHAnsi" w:hAnsiTheme="minorHAnsi" w:cstheme="minorHAnsi"/>
          <w:szCs w:val="22"/>
        </w:rPr>
        <w:t>KfW</w:t>
      </w:r>
      <w:r w:rsidR="00BF4C58">
        <w:rPr>
          <w:rFonts w:asciiTheme="minorHAnsi" w:hAnsiTheme="minorHAnsi" w:cstheme="minorHAnsi" w:hint="eastAsia"/>
          <w:szCs w:val="22"/>
          <w:lang w:eastAsia="zh-CN"/>
        </w:rPr>
        <w:t xml:space="preserve"> </w:t>
      </w:r>
      <w:r>
        <w:rPr>
          <w:rFonts w:asciiTheme="minorHAnsi" w:hAnsiTheme="minorHAnsi" w:cstheme="minorHAnsi" w:hint="eastAsia"/>
          <w:szCs w:val="22"/>
          <w:lang w:eastAsia="zh-CN"/>
        </w:rPr>
        <w:t>G</w:t>
      </w:r>
      <w:r>
        <w:rPr>
          <w:rFonts w:asciiTheme="minorHAnsi" w:hAnsiTheme="minorHAnsi" w:cstheme="minorHAnsi"/>
          <w:szCs w:val="22"/>
        </w:rPr>
        <w:t>uidelines</w:t>
      </w:r>
      <w:r w:rsidR="00BF4C58">
        <w:rPr>
          <w:rFonts w:asciiTheme="minorHAnsi" w:hAnsiTheme="minorHAnsi" w:cstheme="minorHAnsi" w:hint="eastAsia"/>
          <w:szCs w:val="22"/>
          <w:lang w:eastAsia="zh-CN"/>
        </w:rPr>
        <w:t xml:space="preserve"> </w:t>
      </w:r>
      <w:r>
        <w:rPr>
          <w:rFonts w:asciiTheme="minorHAnsi" w:hAnsiTheme="minorHAnsi" w:cstheme="minorHAnsi"/>
          <w:szCs w:val="22"/>
        </w:rPr>
        <w:t xml:space="preserve">and </w:t>
      </w:r>
      <w:r>
        <w:rPr>
          <w:rFonts w:asciiTheme="minorHAnsi" w:hAnsiTheme="minorHAnsi" w:cstheme="minorHAnsi"/>
          <w:szCs w:val="22"/>
          <w:lang w:eastAsia="zh-CN"/>
        </w:rPr>
        <w:t xml:space="preserve">Decree No. 1 of 2014 </w:t>
      </w:r>
      <w:r>
        <w:rPr>
          <w:rFonts w:asciiTheme="minorHAnsi" w:hAnsiTheme="minorHAnsi" w:cstheme="minorHAnsi" w:hint="eastAsia"/>
          <w:szCs w:val="22"/>
          <w:lang w:eastAsia="zh-CN"/>
        </w:rPr>
        <w:t xml:space="preserve">of the Ministry of Commerce </w:t>
      </w:r>
      <w:r>
        <w:rPr>
          <w:rFonts w:asciiTheme="minorHAnsi" w:hAnsiTheme="minorHAnsi" w:cstheme="minorHAnsi"/>
          <w:szCs w:val="22"/>
          <w:lang w:eastAsia="zh-CN"/>
        </w:rPr>
        <w:t>&lt;Implementation measures for international bidding and tendering of mechanical and electrical products(for Trial Implementation)&gt;</w:t>
      </w:r>
      <w:r>
        <w:rPr>
          <w:rFonts w:asciiTheme="minorHAnsi" w:hAnsiTheme="minorHAnsi" w:cstheme="minorHAnsi" w:hint="eastAsia"/>
          <w:szCs w:val="22"/>
          <w:lang w:eastAsia="zh-CN"/>
        </w:rPr>
        <w:t>.</w:t>
      </w:r>
    </w:p>
    <w:p w:rsidR="00B76229" w:rsidRDefault="00AC0FDC">
      <w:pPr>
        <w:spacing w:line="320" w:lineRule="exact"/>
        <w:ind w:leftChars="138" w:left="331"/>
        <w:jc w:val="both"/>
        <w:rPr>
          <w:rFonts w:asciiTheme="minorHAnsi" w:hAnsiTheme="minorHAnsi" w:cstheme="minorHAnsi"/>
          <w:sz w:val="22"/>
          <w:szCs w:val="22"/>
          <w:lang w:eastAsia="zh-CN"/>
        </w:rPr>
      </w:pPr>
      <w:r>
        <w:rPr>
          <w:rFonts w:asciiTheme="minorHAnsi" w:hAnsiTheme="minorHAnsi" w:cstheme="minorHAnsi"/>
          <w:sz w:val="22"/>
          <w:szCs w:val="22"/>
          <w:lang w:eastAsia="zh-CN"/>
        </w:rPr>
        <w:lastRenderedPageBreak/>
        <w:t>本次招标应</w:t>
      </w:r>
      <w:r>
        <w:rPr>
          <w:rFonts w:asciiTheme="minorHAnsi" w:hAnsiTheme="minorHAnsi" w:cstheme="minorHAnsi" w:hint="eastAsia"/>
          <w:sz w:val="22"/>
          <w:szCs w:val="22"/>
          <w:lang w:eastAsia="zh-CN"/>
        </w:rPr>
        <w:t>完全符合</w:t>
      </w:r>
      <w:r>
        <w:rPr>
          <w:rFonts w:asciiTheme="minorHAnsi" w:hAnsiTheme="minorHAnsi" w:cstheme="minorHAnsi"/>
          <w:sz w:val="22"/>
          <w:szCs w:val="22"/>
          <w:lang w:eastAsia="zh-CN"/>
        </w:rPr>
        <w:t>KfW</w:t>
      </w:r>
      <w:r>
        <w:rPr>
          <w:rFonts w:asciiTheme="minorHAnsi" w:hAnsiTheme="minorHAnsi" w:cstheme="minorHAnsi"/>
          <w:sz w:val="22"/>
          <w:szCs w:val="22"/>
          <w:lang w:eastAsia="zh-CN"/>
        </w:rPr>
        <w:t>采购指南和商务部</w:t>
      </w:r>
      <w:r>
        <w:rPr>
          <w:rFonts w:asciiTheme="minorHAnsi" w:hAnsiTheme="minorHAnsi" w:cstheme="minorHAnsi"/>
          <w:sz w:val="22"/>
          <w:szCs w:val="22"/>
          <w:lang w:eastAsia="zh-CN"/>
        </w:rPr>
        <w:t>2014</w:t>
      </w:r>
      <w:r>
        <w:rPr>
          <w:rFonts w:asciiTheme="minorHAnsi" w:hAnsiTheme="minorHAnsi" w:cstheme="minorHAnsi"/>
          <w:sz w:val="22"/>
          <w:szCs w:val="22"/>
          <w:lang w:eastAsia="zh-CN"/>
        </w:rPr>
        <w:t>年第</w:t>
      </w:r>
      <w:r>
        <w:rPr>
          <w:rFonts w:asciiTheme="minorHAnsi" w:hAnsiTheme="minorHAnsi" w:cstheme="minorHAnsi"/>
          <w:sz w:val="22"/>
          <w:szCs w:val="22"/>
          <w:lang w:eastAsia="zh-CN"/>
        </w:rPr>
        <w:t>1</w:t>
      </w:r>
      <w:r>
        <w:rPr>
          <w:rFonts w:asciiTheme="minorHAnsi" w:hAnsiTheme="minorHAnsi" w:cstheme="minorHAnsi"/>
          <w:sz w:val="22"/>
          <w:szCs w:val="22"/>
          <w:lang w:eastAsia="zh-CN"/>
        </w:rPr>
        <w:t>号《机电产品国际招标投标实施办法（试行）》的要求。</w:t>
      </w:r>
    </w:p>
    <w:p w:rsidR="00B76229" w:rsidRDefault="00AC0FDC">
      <w:pPr>
        <w:pStyle w:val="afb"/>
        <w:numPr>
          <w:ilvl w:val="0"/>
          <w:numId w:val="8"/>
        </w:numPr>
        <w:spacing w:line="320" w:lineRule="exact"/>
        <w:jc w:val="both"/>
      </w:pPr>
      <w:r>
        <w:rPr>
          <w:rFonts w:asciiTheme="minorHAnsi" w:hAnsiTheme="minorHAnsi" w:cstheme="minorHAnsi"/>
          <w:sz w:val="22"/>
          <w:szCs w:val="22"/>
        </w:rPr>
        <w:t xml:space="preserve">The invitations for bids </w:t>
      </w:r>
      <w:r>
        <w:rPr>
          <w:rFonts w:asciiTheme="minorHAnsi" w:hAnsiTheme="minorHAnsi" w:cstheme="minorHAnsi" w:hint="eastAsia"/>
          <w:sz w:val="22"/>
          <w:szCs w:val="22"/>
          <w:lang w:eastAsia="zh-CN"/>
        </w:rPr>
        <w:t>is being</w:t>
      </w:r>
      <w:r>
        <w:rPr>
          <w:rFonts w:asciiTheme="minorHAnsi" w:hAnsiTheme="minorHAnsi" w:cstheme="minorHAnsi"/>
          <w:sz w:val="22"/>
          <w:szCs w:val="22"/>
        </w:rPr>
        <w:t xml:space="preserve"> publis</w:t>
      </w:r>
      <w:r>
        <w:rPr>
          <w:rFonts w:asciiTheme="minorHAnsi" w:hAnsiTheme="minorHAnsi" w:cstheme="minorHAnsi" w:hint="eastAsia"/>
          <w:sz w:val="22"/>
          <w:szCs w:val="22"/>
          <w:lang w:eastAsia="zh-CN"/>
        </w:rPr>
        <w:t>hed on line</w:t>
      </w:r>
      <w:r>
        <w:rPr>
          <w:rFonts w:asciiTheme="minorHAnsi" w:hAnsiTheme="minorHAnsi" w:cstheme="minorHAnsi"/>
          <w:sz w:val="22"/>
          <w:szCs w:val="22"/>
        </w:rPr>
        <w:t xml:space="preserve"> in “German Trade and Invest” (</w:t>
      </w:r>
      <w:hyperlink r:id="rId21" w:history="1">
        <w:r>
          <w:rPr>
            <w:rFonts w:asciiTheme="minorHAnsi" w:hAnsiTheme="minorHAnsi" w:cstheme="minorHAnsi"/>
            <w:sz w:val="22"/>
            <w:szCs w:val="22"/>
          </w:rPr>
          <w:t>www.gtai.de</w:t>
        </w:r>
      </w:hyperlink>
      <w:r>
        <w:rPr>
          <w:rFonts w:asciiTheme="minorHAnsi" w:hAnsiTheme="minorHAnsi" w:cstheme="minorHAnsi"/>
          <w:sz w:val="22"/>
          <w:szCs w:val="22"/>
        </w:rPr>
        <w:t xml:space="preserve">), </w:t>
      </w:r>
      <w:hyperlink r:id="rId22" w:history="1">
        <w:r>
          <w:rPr>
            <w:rFonts w:asciiTheme="minorHAnsi" w:hAnsiTheme="minorHAnsi" w:cstheme="minorHAnsi"/>
            <w:sz w:val="22"/>
            <w:szCs w:val="22"/>
            <w:lang w:eastAsia="zh-CN"/>
          </w:rPr>
          <w:t>www.chinabidding.com</w:t>
        </w:r>
      </w:hyperlink>
      <w:r>
        <w:rPr>
          <w:rFonts w:asciiTheme="minorHAnsi" w:hAnsiTheme="minorHAnsi" w:cstheme="minorHAnsi"/>
          <w:sz w:val="22"/>
          <w:szCs w:val="22"/>
          <w:lang w:eastAsia="zh-CN"/>
        </w:rPr>
        <w:t xml:space="preserve"> and</w:t>
      </w:r>
      <w:hyperlink r:id="rId23" w:history="1">
        <w:r>
          <w:rPr>
            <w:rFonts w:asciiTheme="minorHAnsi" w:hAnsiTheme="minorHAnsi" w:cstheme="minorHAnsi"/>
            <w:sz w:val="22"/>
            <w:szCs w:val="22"/>
            <w:lang w:eastAsia="zh-CN"/>
          </w:rPr>
          <w:t>http://cgci.china-tender.com.cn</w:t>
        </w:r>
      </w:hyperlink>
      <w:r>
        <w:rPr>
          <w:rFonts w:asciiTheme="minorHAnsi" w:hAnsiTheme="minorHAnsi" w:cstheme="minorHAnsi"/>
          <w:sz w:val="22"/>
          <w:szCs w:val="22"/>
          <w:lang w:eastAsia="zh-CN"/>
        </w:rPr>
        <w:t>.</w:t>
      </w:r>
    </w:p>
    <w:p w:rsidR="00B76229" w:rsidRDefault="00AC0FDC">
      <w:pPr>
        <w:spacing w:line="320" w:lineRule="exact"/>
        <w:ind w:firstLineChars="150" w:firstLine="330"/>
        <w:jc w:val="both"/>
        <w:rPr>
          <w:rFonts w:asciiTheme="minorHAnsi" w:hAnsiTheme="minorHAnsi" w:cstheme="minorHAnsi"/>
          <w:sz w:val="22"/>
          <w:szCs w:val="22"/>
          <w:lang w:eastAsia="zh-CN"/>
        </w:rPr>
      </w:pPr>
      <w:r>
        <w:rPr>
          <w:rFonts w:asciiTheme="minorHAnsi" w:hAnsiTheme="minorHAnsi" w:cstheme="minorHAnsi"/>
          <w:sz w:val="22"/>
          <w:szCs w:val="22"/>
          <w:lang w:eastAsia="zh-CN"/>
        </w:rPr>
        <w:t>此招标公告将在</w:t>
      </w:r>
      <w:r>
        <w:rPr>
          <w:rFonts w:asciiTheme="minorHAnsi" w:hAnsiTheme="minorHAnsi" w:cstheme="minorHAnsi"/>
          <w:sz w:val="22"/>
          <w:szCs w:val="22"/>
          <w:lang w:eastAsia="zh-CN"/>
        </w:rPr>
        <w:t>“GTAI”</w:t>
      </w:r>
      <w:r>
        <w:rPr>
          <w:rFonts w:asciiTheme="minorHAnsi" w:hAnsiTheme="minorHAnsi" w:cstheme="minorHAnsi"/>
          <w:sz w:val="22"/>
          <w:szCs w:val="22"/>
          <w:lang w:eastAsia="zh-CN"/>
        </w:rPr>
        <w:t>，</w:t>
      </w:r>
      <w:r>
        <w:rPr>
          <w:rFonts w:asciiTheme="minorHAnsi" w:hAnsiTheme="minorHAnsi" w:cstheme="minorHAnsi"/>
          <w:sz w:val="22"/>
          <w:szCs w:val="22"/>
          <w:lang w:eastAsia="zh-CN"/>
        </w:rPr>
        <w:t>“</w:t>
      </w:r>
      <w:r>
        <w:rPr>
          <w:rFonts w:asciiTheme="minorHAnsi" w:hAnsiTheme="minorHAnsi" w:cstheme="minorHAnsi"/>
          <w:sz w:val="22"/>
          <w:szCs w:val="22"/>
          <w:lang w:eastAsia="zh-CN"/>
        </w:rPr>
        <w:t>中国国际招标网</w:t>
      </w:r>
      <w:r>
        <w:rPr>
          <w:rFonts w:asciiTheme="minorHAnsi" w:hAnsiTheme="minorHAnsi" w:cstheme="minorHAnsi"/>
          <w:sz w:val="22"/>
          <w:szCs w:val="22"/>
          <w:lang w:eastAsia="zh-CN"/>
        </w:rPr>
        <w:t>”</w:t>
      </w:r>
      <w:r>
        <w:rPr>
          <w:rFonts w:asciiTheme="minorHAnsi" w:hAnsiTheme="minorHAnsi" w:cstheme="minorHAnsi"/>
          <w:sz w:val="22"/>
          <w:szCs w:val="22"/>
          <w:lang w:eastAsia="zh-CN"/>
        </w:rPr>
        <w:t>和</w:t>
      </w:r>
      <w:r>
        <w:rPr>
          <w:rFonts w:asciiTheme="minorHAnsi" w:hAnsiTheme="minorHAnsi" w:cstheme="minorHAnsi"/>
          <w:sz w:val="22"/>
          <w:szCs w:val="22"/>
          <w:lang w:eastAsia="zh-CN"/>
        </w:rPr>
        <w:t>“</w:t>
      </w:r>
      <w:r>
        <w:rPr>
          <w:rFonts w:asciiTheme="minorHAnsi" w:hAnsiTheme="minorHAnsi" w:cstheme="minorHAnsi"/>
          <w:sz w:val="22"/>
          <w:szCs w:val="22"/>
          <w:lang w:eastAsia="zh-CN"/>
        </w:rPr>
        <w:t>中国通用招标网</w:t>
      </w:r>
      <w:r>
        <w:rPr>
          <w:rFonts w:asciiTheme="minorHAnsi" w:hAnsiTheme="minorHAnsi" w:cstheme="minorHAnsi"/>
          <w:sz w:val="22"/>
          <w:szCs w:val="22"/>
          <w:lang w:eastAsia="zh-CN"/>
        </w:rPr>
        <w:t>”</w:t>
      </w:r>
      <w:r>
        <w:rPr>
          <w:rFonts w:asciiTheme="minorHAnsi" w:hAnsiTheme="minorHAnsi" w:cstheme="minorHAnsi"/>
          <w:sz w:val="22"/>
          <w:szCs w:val="22"/>
          <w:lang w:eastAsia="zh-CN"/>
        </w:rPr>
        <w:t>上</w:t>
      </w:r>
      <w:r>
        <w:rPr>
          <w:rFonts w:asciiTheme="minorHAnsi" w:hAnsiTheme="minorHAnsi" w:cstheme="minorHAnsi" w:hint="eastAsia"/>
          <w:sz w:val="22"/>
          <w:szCs w:val="22"/>
          <w:lang w:eastAsia="zh-CN"/>
        </w:rPr>
        <w:t>在线</w:t>
      </w:r>
      <w:r>
        <w:rPr>
          <w:rFonts w:asciiTheme="minorHAnsi" w:hAnsiTheme="minorHAnsi" w:cstheme="minorHAnsi"/>
          <w:sz w:val="22"/>
          <w:szCs w:val="22"/>
          <w:lang w:eastAsia="zh-CN"/>
        </w:rPr>
        <w:t>刊登。</w:t>
      </w:r>
    </w:p>
    <w:p w:rsidR="00B76229" w:rsidRDefault="00AC0FDC">
      <w:pPr>
        <w:pStyle w:val="StandardTextBlock"/>
        <w:numPr>
          <w:ilvl w:val="0"/>
          <w:numId w:val="8"/>
        </w:numPr>
        <w:rPr>
          <w:rFonts w:asciiTheme="minorHAnsi" w:hAnsiTheme="minorHAnsi" w:cstheme="minorHAnsi"/>
          <w:szCs w:val="22"/>
          <w:lang w:eastAsia="zh-CN"/>
        </w:rPr>
      </w:pPr>
      <w:bookmarkStart w:id="1" w:name="_Toc12874964"/>
      <w:bookmarkStart w:id="2" w:name="_Toc12874950"/>
      <w:bookmarkStart w:id="3" w:name="_Toc12874902"/>
      <w:bookmarkStart w:id="4" w:name="_Toc12874947"/>
      <w:bookmarkStart w:id="5" w:name="_Toc438530847"/>
      <w:bookmarkStart w:id="6" w:name="_Toc438532564"/>
      <w:bookmarkStart w:id="7" w:name="_Toc438532584"/>
      <w:bookmarkStart w:id="8" w:name="_Toc438532624"/>
      <w:bookmarkStart w:id="9" w:name="_Toc438532561"/>
      <w:bookmarkStart w:id="10" w:name="_Toc438532557"/>
      <w:bookmarkStart w:id="11" w:name="_Toc12876239"/>
      <w:bookmarkStart w:id="12" w:name="_Toc438532563"/>
      <w:bookmarkStart w:id="13" w:name="_Toc438532633"/>
      <w:bookmarkStart w:id="14" w:name="_Toc438532572"/>
      <w:bookmarkStart w:id="15" w:name="_Toc438532555"/>
      <w:bookmarkStart w:id="16" w:name="_Toc438532627"/>
      <w:bookmarkStart w:id="17" w:name="_Toc438532558"/>
      <w:bookmarkStart w:id="18" w:name="_Toc438532591"/>
      <w:bookmarkStart w:id="19" w:name="_Toc438532622"/>
      <w:bookmarkStart w:id="20" w:name="_Toc438532628"/>
      <w:bookmarkStart w:id="21" w:name="_Toc438532567"/>
      <w:bookmarkStart w:id="22" w:name="_Toc438532625"/>
      <w:bookmarkStart w:id="23" w:name="_Toc325731786"/>
      <w:bookmarkStart w:id="24" w:name="_Toc325732151"/>
      <w:bookmarkStart w:id="25" w:name="_Toc438532621"/>
      <w:bookmarkStart w:id="26" w:name="_Toc326045522"/>
      <w:bookmarkStart w:id="27" w:name="_Toc376773378"/>
      <w:bookmarkStart w:id="28" w:name="_Toc376773377"/>
      <w:bookmarkStart w:id="29" w:name="_Toc438532565"/>
      <w:bookmarkStart w:id="30" w:name="_Toc438532653"/>
      <w:bookmarkStart w:id="31" w:name="_Toc438532617"/>
      <w:bookmarkStart w:id="32" w:name="_Toc438532635"/>
      <w:bookmarkStart w:id="33" w:name="_Toc326045523"/>
      <w:bookmarkStart w:id="34" w:name="_Toc438532589"/>
      <w:bookmarkStart w:id="35" w:name="_Toc438532562"/>
      <w:bookmarkStart w:id="36" w:name="_Hlt438533055"/>
      <w:bookmarkStart w:id="37" w:name="_Toc376773376"/>
      <w:bookmarkStart w:id="38" w:name="_Toc438532595"/>
      <w:bookmarkStart w:id="39" w:name="_Toc438532596"/>
      <w:bookmarkStart w:id="40" w:name="_Toc438532638"/>
      <w:bookmarkStart w:id="41" w:name="_Toc438532652"/>
      <w:bookmarkStart w:id="42" w:name="_Toc325731788"/>
      <w:bookmarkStart w:id="43" w:name="_Toc438532651"/>
      <w:bookmarkStart w:id="44" w:name="_Toc438532590"/>
      <w:bookmarkStart w:id="45" w:name="_Toc325731790"/>
      <w:bookmarkStart w:id="46" w:name="_Toc438532626"/>
      <w:bookmarkStart w:id="47" w:name="_Toc325732153"/>
      <w:bookmarkStart w:id="48" w:name="_Toc438532616"/>
      <w:bookmarkStart w:id="49" w:name="_Toc325732155"/>
      <w:bookmarkStart w:id="50" w:name="_Toc325731784"/>
      <w:bookmarkStart w:id="51" w:name="_Toc325731783"/>
      <w:bookmarkStart w:id="52" w:name="_Toc325731785"/>
      <w:bookmarkStart w:id="53" w:name="_Toc438532634"/>
      <w:bookmarkStart w:id="54" w:name="_Toc438532602"/>
      <w:bookmarkStart w:id="55" w:name="_Toc376773382"/>
      <w:bookmarkStart w:id="56" w:name="_Toc438532592"/>
      <w:bookmarkStart w:id="57" w:name="_Toc326045537"/>
      <w:bookmarkStart w:id="58" w:name="_Toc438532569"/>
      <w:bookmarkStart w:id="59" w:name="_Toc438532594"/>
      <w:bookmarkStart w:id="60" w:name="_Toc438532615"/>
      <w:bookmarkStart w:id="61" w:name="_Toc438532639"/>
      <w:bookmarkStart w:id="62" w:name="_Toc326045528"/>
      <w:bookmarkStart w:id="63" w:name="_Toc325732154"/>
      <w:bookmarkStart w:id="64" w:name="_Toc438532637"/>
      <w:bookmarkStart w:id="65" w:name="_Toc326045526"/>
      <w:bookmarkStart w:id="66" w:name="_Toc326045527"/>
      <w:bookmarkStart w:id="67" w:name="_Toc438532649"/>
      <w:bookmarkStart w:id="68" w:name="_Toc326045525"/>
      <w:bookmarkStart w:id="69" w:name="_Toc325732157"/>
      <w:bookmarkStart w:id="70" w:name="_Toc325732152"/>
      <w:bookmarkStart w:id="71" w:name="_Toc325731787"/>
      <w:bookmarkStart w:id="72" w:name="_Toc326045524"/>
      <w:bookmarkStart w:id="73" w:name="_Toc325732158"/>
      <w:bookmarkStart w:id="74" w:name="_Toc325731798"/>
      <w:bookmarkStart w:id="75" w:name="_Toc438532601"/>
      <w:bookmarkStart w:id="76" w:name="_Toc326045530"/>
      <w:bookmarkStart w:id="77" w:name="_Toc325732156"/>
      <w:bookmarkStart w:id="78" w:name="_Toc325731795"/>
      <w:bookmarkStart w:id="79" w:name="_Toc325732162"/>
      <w:bookmarkStart w:id="80" w:name="_Toc325732166"/>
      <w:bookmarkStart w:id="81" w:name="_Toc326045533"/>
      <w:bookmarkStart w:id="82" w:name="_Toc325732159"/>
      <w:bookmarkStart w:id="83" w:name="_Toc325731797"/>
      <w:bookmarkStart w:id="84" w:name="_Toc325732164"/>
      <w:bookmarkStart w:id="85" w:name="_Toc326045532"/>
      <w:bookmarkStart w:id="86" w:name="_Toc325732165"/>
      <w:bookmarkStart w:id="87" w:name="_Toc325731789"/>
      <w:bookmarkStart w:id="88" w:name="_Toc325731794"/>
      <w:bookmarkStart w:id="89" w:name="_Toc326045529"/>
      <w:bookmarkStart w:id="90" w:name="_Toc326045534"/>
      <w:bookmarkStart w:id="91" w:name="_Toc325732160"/>
      <w:bookmarkStart w:id="92" w:name="_Toc326045536"/>
      <w:bookmarkStart w:id="93" w:name="_Toc325731792"/>
      <w:bookmarkStart w:id="94" w:name="_Toc326045531"/>
      <w:bookmarkStart w:id="95" w:name="_Toc325731791"/>
      <w:bookmarkStart w:id="96" w:name="_Toc325731796"/>
      <w:bookmarkStart w:id="97" w:name="_Toc325732163"/>
      <w:bookmarkStart w:id="98" w:name="_Toc326045535"/>
      <w:bookmarkStart w:id="99" w:name="_Toc325731793"/>
      <w:bookmarkStart w:id="100" w:name="_Toc32573216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Theme="minorHAnsi" w:hAnsiTheme="minorHAnsi" w:cstheme="minorHAnsi"/>
          <w:szCs w:val="22"/>
          <w:lang w:eastAsia="zh-CN"/>
        </w:rPr>
        <w:t>This Invitation for Bids is not part of the Bidding Documents.</w:t>
      </w:r>
      <w:r>
        <w:rPr>
          <w:rFonts w:asciiTheme="minorHAnsi" w:hAnsiTheme="minorHAnsi" w:cstheme="minorHAnsi"/>
          <w:szCs w:val="22"/>
          <w:lang w:eastAsia="zh-CN"/>
        </w:rPr>
        <w:tab/>
      </w:r>
      <w:r>
        <w:rPr>
          <w:rFonts w:asciiTheme="minorHAnsi" w:hAnsiTheme="minorHAnsi" w:cstheme="minorHAnsi"/>
          <w:szCs w:val="22"/>
          <w:lang w:eastAsia="zh-CN"/>
        </w:rPr>
        <w:br/>
      </w:r>
      <w:r>
        <w:rPr>
          <w:rFonts w:asciiTheme="minorHAnsi" w:hAnsiTheme="minorHAnsi" w:cstheme="minorHAnsi" w:hint="eastAsia"/>
          <w:szCs w:val="22"/>
          <w:lang w:eastAsia="zh-CN"/>
        </w:rPr>
        <w:t>本投标邀请书不属于招标文件的一部分。</w:t>
      </w:r>
    </w:p>
    <w:p w:rsidR="00B76229" w:rsidRDefault="00B76229">
      <w:pPr>
        <w:pStyle w:val="StandardTextBlock"/>
        <w:ind w:left="360"/>
        <w:rPr>
          <w:rFonts w:asciiTheme="minorHAnsi" w:hAnsiTheme="minorHAnsi" w:cstheme="minorHAnsi"/>
          <w:szCs w:val="22"/>
          <w:lang w:eastAsia="zh-CN"/>
        </w:rPr>
      </w:pPr>
    </w:p>
    <w:p w:rsidR="00B76229" w:rsidRDefault="00B76229">
      <w:pPr>
        <w:pStyle w:val="StandardTextBlock"/>
        <w:ind w:left="360"/>
        <w:rPr>
          <w:rFonts w:asciiTheme="minorHAnsi" w:hAnsiTheme="minorHAnsi" w:cstheme="minorHAnsi"/>
          <w:szCs w:val="22"/>
          <w:lang w:eastAsia="zh-CN"/>
        </w:rPr>
      </w:pPr>
    </w:p>
    <w:p w:rsidR="00B76229" w:rsidRDefault="00AC0FDC">
      <w:pPr>
        <w:pStyle w:val="StandardTextBlock"/>
        <w:ind w:firstLineChars="50" w:firstLine="110"/>
        <w:rPr>
          <w:rFonts w:asciiTheme="minorHAnsi" w:hAnsiTheme="minorHAnsi" w:cstheme="minorHAnsi"/>
          <w:b/>
          <w:szCs w:val="22"/>
          <w:lang w:eastAsia="zh-CN"/>
        </w:rPr>
      </w:pPr>
      <w:r>
        <w:rPr>
          <w:rFonts w:asciiTheme="minorHAnsi" w:hAnsiTheme="minorHAnsi" w:cstheme="minorHAnsi"/>
          <w:szCs w:val="22"/>
          <w:lang w:eastAsia="zh-CN"/>
        </w:rPr>
        <w:t>F</w:t>
      </w:r>
      <w:r>
        <w:rPr>
          <w:rFonts w:asciiTheme="minorHAnsi" w:hAnsiTheme="minorHAnsi" w:cstheme="minorHAnsi" w:hint="eastAsia"/>
          <w:szCs w:val="22"/>
          <w:lang w:eastAsia="zh-CN"/>
        </w:rPr>
        <w:t xml:space="preserve">or </w:t>
      </w:r>
      <w:r>
        <w:rPr>
          <w:rFonts w:asciiTheme="minorHAnsi" w:hAnsiTheme="minorHAnsi" w:cstheme="minorHAnsi"/>
          <w:b/>
          <w:szCs w:val="22"/>
          <w:lang w:eastAsia="zh-CN"/>
        </w:rPr>
        <w:t>Lanzhou Rail Transit Co., Ltd.</w:t>
      </w:r>
    </w:p>
    <w:p w:rsidR="00B76229" w:rsidRDefault="00AC0FDC">
      <w:pPr>
        <w:tabs>
          <w:tab w:val="right" w:pos="7272"/>
        </w:tabs>
        <w:spacing w:before="160"/>
        <w:ind w:firstLineChars="50" w:firstLine="110"/>
        <w:jc w:val="both"/>
        <w:rPr>
          <w:rFonts w:asciiTheme="minorHAnsi" w:hAnsiTheme="minorHAnsi" w:cstheme="minorHAnsi"/>
          <w:sz w:val="22"/>
          <w:szCs w:val="22"/>
          <w:lang w:eastAsia="zh-CN"/>
        </w:rPr>
      </w:pPr>
      <w:r>
        <w:rPr>
          <w:rFonts w:asciiTheme="minorHAnsi" w:hAnsiTheme="minorHAnsi" w:cstheme="minorHAnsi"/>
          <w:sz w:val="22"/>
          <w:szCs w:val="22"/>
          <w:lang w:eastAsia="zh-CN"/>
        </w:rPr>
        <w:t>兰州市轨道交通有限公司</w:t>
      </w:r>
    </w:p>
    <w:p w:rsidR="00B76229" w:rsidRDefault="00AC0FDC">
      <w:pPr>
        <w:tabs>
          <w:tab w:val="right" w:pos="7254"/>
        </w:tabs>
        <w:spacing w:before="160"/>
        <w:ind w:firstLineChars="50" w:firstLine="110"/>
        <w:jc w:val="both"/>
        <w:rPr>
          <w:rFonts w:asciiTheme="minorHAnsi" w:hAnsiTheme="minorHAnsi" w:cstheme="minorHAnsi"/>
          <w:sz w:val="22"/>
          <w:szCs w:val="22"/>
        </w:rPr>
      </w:pPr>
      <w:r>
        <w:rPr>
          <w:rFonts w:asciiTheme="minorHAnsi" w:hAnsiTheme="minorHAnsi" w:cstheme="minorHAnsi"/>
          <w:sz w:val="22"/>
          <w:szCs w:val="22"/>
        </w:rPr>
        <w:t>Mr. Ma Shaoqing</w:t>
      </w:r>
      <w:r w:rsidR="00BF4C58">
        <w:rPr>
          <w:rFonts w:asciiTheme="minorHAnsi" w:hAnsiTheme="minorHAnsi" w:cstheme="minorHAnsi" w:hint="eastAsia"/>
          <w:sz w:val="22"/>
          <w:szCs w:val="22"/>
          <w:lang w:eastAsia="zh-CN"/>
        </w:rPr>
        <w:t>/</w:t>
      </w:r>
      <w:r>
        <w:rPr>
          <w:rFonts w:asciiTheme="minorHAnsi" w:hAnsiTheme="minorHAnsi" w:cstheme="minorHAnsi"/>
          <w:sz w:val="22"/>
          <w:szCs w:val="22"/>
        </w:rPr>
        <w:t>Mr. Zhao Xin</w:t>
      </w:r>
    </w:p>
    <w:p w:rsidR="00B76229" w:rsidRDefault="00AC0FDC">
      <w:pPr>
        <w:tabs>
          <w:tab w:val="left" w:pos="4841"/>
        </w:tabs>
        <w:spacing w:before="120" w:after="120" w:line="240" w:lineRule="atLeast"/>
        <w:ind w:firstLineChars="50" w:firstLine="110"/>
        <w:jc w:val="both"/>
        <w:rPr>
          <w:rFonts w:asciiTheme="minorHAnsi" w:hAnsiTheme="minorHAnsi" w:cstheme="minorHAnsi"/>
          <w:sz w:val="22"/>
          <w:szCs w:val="22"/>
          <w:lang w:eastAsia="zh-CN"/>
        </w:rPr>
      </w:pPr>
      <w:r>
        <w:rPr>
          <w:rFonts w:asciiTheme="minorHAnsi" w:hAnsiTheme="minorHAnsi" w:cstheme="minorHAnsi"/>
          <w:sz w:val="22"/>
          <w:szCs w:val="22"/>
          <w:lang w:eastAsia="zh-CN"/>
        </w:rPr>
        <w:t>马少卿先生</w:t>
      </w:r>
      <w:r w:rsidR="00BF4C58">
        <w:rPr>
          <w:rFonts w:asciiTheme="minorHAnsi" w:hAnsiTheme="minorHAnsi" w:cstheme="minorHAnsi" w:hint="eastAsia"/>
          <w:sz w:val="22"/>
          <w:szCs w:val="22"/>
          <w:lang w:eastAsia="zh-CN"/>
        </w:rPr>
        <w:t>/</w:t>
      </w:r>
      <w:r>
        <w:rPr>
          <w:rFonts w:asciiTheme="minorHAnsi" w:hAnsiTheme="minorHAnsi" w:cstheme="minorHAnsi"/>
          <w:sz w:val="22"/>
          <w:szCs w:val="22"/>
          <w:lang w:eastAsia="zh-CN"/>
        </w:rPr>
        <w:t>赵鑫先生</w:t>
      </w:r>
      <w:r>
        <w:rPr>
          <w:rFonts w:asciiTheme="minorHAnsi" w:hAnsiTheme="minorHAnsi" w:cstheme="minorHAnsi"/>
          <w:sz w:val="22"/>
          <w:szCs w:val="22"/>
          <w:lang w:eastAsia="zh-CN"/>
        </w:rPr>
        <w:tab/>
      </w:r>
    </w:p>
    <w:p w:rsidR="00B76229" w:rsidRDefault="00B76229">
      <w:pPr>
        <w:tabs>
          <w:tab w:val="right" w:pos="7254"/>
        </w:tabs>
        <w:spacing w:before="120" w:after="120" w:line="240" w:lineRule="atLeast"/>
        <w:jc w:val="both"/>
        <w:rPr>
          <w:rFonts w:asciiTheme="minorHAnsi" w:hAnsiTheme="minorHAnsi" w:cstheme="minorHAnsi"/>
          <w:sz w:val="22"/>
          <w:szCs w:val="22"/>
          <w:lang w:eastAsia="zh-CN"/>
        </w:rPr>
      </w:pPr>
    </w:p>
    <w:p w:rsidR="00B76229" w:rsidRDefault="00AC0FDC">
      <w:pPr>
        <w:tabs>
          <w:tab w:val="right" w:pos="7254"/>
        </w:tabs>
        <w:spacing w:before="120" w:after="120" w:line="240" w:lineRule="atLeast"/>
        <w:ind w:firstLineChars="50" w:firstLine="110"/>
        <w:jc w:val="both"/>
        <w:rPr>
          <w:rFonts w:asciiTheme="minorHAnsi" w:hAnsiTheme="minorHAnsi" w:cstheme="minorHAnsi"/>
          <w:sz w:val="22"/>
          <w:szCs w:val="22"/>
        </w:rPr>
      </w:pPr>
      <w:r>
        <w:rPr>
          <w:rFonts w:asciiTheme="minorHAnsi" w:hAnsiTheme="minorHAnsi" w:cstheme="minorHAnsi" w:hint="eastAsia"/>
          <w:sz w:val="22"/>
          <w:szCs w:val="22"/>
          <w:lang w:eastAsia="zh-CN"/>
        </w:rPr>
        <w:t xml:space="preserve">For </w:t>
      </w:r>
      <w:r>
        <w:rPr>
          <w:rFonts w:asciiTheme="minorHAnsi" w:hAnsiTheme="minorHAnsi" w:cstheme="minorHAnsi"/>
          <w:sz w:val="22"/>
          <w:szCs w:val="22"/>
        </w:rPr>
        <w:t>CMC International Tendering Co.,Ltd.</w:t>
      </w:r>
    </w:p>
    <w:p w:rsidR="00B76229" w:rsidRDefault="00AC0FDC">
      <w:pPr>
        <w:tabs>
          <w:tab w:val="right" w:pos="7254"/>
        </w:tabs>
        <w:spacing w:before="120" w:after="120" w:line="240" w:lineRule="atLeast"/>
        <w:ind w:firstLineChars="50" w:firstLine="110"/>
        <w:jc w:val="both"/>
        <w:rPr>
          <w:rFonts w:asciiTheme="minorHAnsi" w:hAnsiTheme="minorHAnsi" w:cstheme="minorHAnsi"/>
          <w:sz w:val="22"/>
          <w:szCs w:val="22"/>
          <w:lang w:eastAsia="zh-CN"/>
        </w:rPr>
      </w:pPr>
      <w:r>
        <w:rPr>
          <w:rFonts w:asciiTheme="minorHAnsi" w:hAnsiTheme="minorHAnsi" w:cstheme="minorHAnsi"/>
          <w:sz w:val="22"/>
          <w:szCs w:val="22"/>
          <w:lang w:eastAsia="zh-CN"/>
        </w:rPr>
        <w:t>中机国际招标有限公司</w:t>
      </w:r>
    </w:p>
    <w:p w:rsidR="00B76229" w:rsidRDefault="00AC0FDC">
      <w:pPr>
        <w:tabs>
          <w:tab w:val="right" w:pos="7254"/>
        </w:tabs>
        <w:spacing w:before="120" w:after="120" w:line="240" w:lineRule="atLeast"/>
        <w:ind w:firstLineChars="50" w:firstLine="110"/>
        <w:jc w:val="both"/>
        <w:rPr>
          <w:rFonts w:asciiTheme="minorHAnsi" w:hAnsiTheme="minorHAnsi" w:cstheme="minorHAnsi"/>
          <w:sz w:val="22"/>
          <w:szCs w:val="22"/>
          <w:lang w:eastAsia="zh-CN"/>
        </w:rPr>
      </w:pPr>
      <w:r>
        <w:rPr>
          <w:rFonts w:asciiTheme="minorHAnsi" w:hAnsiTheme="minorHAnsi" w:cstheme="minorHAnsi"/>
          <w:sz w:val="22"/>
          <w:szCs w:val="22"/>
        </w:rPr>
        <w:t>Mrs. Wang Yanwei</w:t>
      </w:r>
      <w:r w:rsidR="00BF4C58">
        <w:rPr>
          <w:rFonts w:asciiTheme="minorHAnsi" w:hAnsiTheme="minorHAnsi" w:cstheme="minorHAnsi" w:hint="eastAsia"/>
          <w:sz w:val="22"/>
          <w:szCs w:val="22"/>
          <w:lang w:eastAsia="zh-CN"/>
        </w:rPr>
        <w:t>/</w:t>
      </w:r>
      <w:r>
        <w:rPr>
          <w:rFonts w:asciiTheme="minorHAnsi" w:hAnsiTheme="minorHAnsi" w:cstheme="minorHAnsi"/>
          <w:sz w:val="22"/>
          <w:szCs w:val="22"/>
        </w:rPr>
        <w:t>Mr</w:t>
      </w:r>
      <w:r>
        <w:rPr>
          <w:rFonts w:asciiTheme="minorHAnsi" w:hAnsiTheme="minorHAnsi" w:cstheme="minorHAnsi"/>
          <w:sz w:val="22"/>
          <w:szCs w:val="22"/>
          <w:lang w:eastAsia="zh-CN"/>
        </w:rPr>
        <w:t>s</w:t>
      </w:r>
      <w:r>
        <w:rPr>
          <w:rFonts w:asciiTheme="minorHAnsi" w:hAnsiTheme="minorHAnsi" w:cstheme="minorHAnsi"/>
          <w:sz w:val="22"/>
          <w:szCs w:val="22"/>
        </w:rPr>
        <w:t>.</w:t>
      </w:r>
      <w:r>
        <w:rPr>
          <w:rFonts w:asciiTheme="minorHAnsi" w:hAnsiTheme="minorHAnsi" w:cstheme="minorHAnsi"/>
          <w:sz w:val="22"/>
          <w:szCs w:val="22"/>
          <w:lang w:eastAsia="zh-CN"/>
        </w:rPr>
        <w:t xml:space="preserve"> Liu Lu</w:t>
      </w:r>
    </w:p>
    <w:p w:rsidR="00B76229" w:rsidRDefault="00AC0FDC">
      <w:pPr>
        <w:tabs>
          <w:tab w:val="right" w:pos="7254"/>
        </w:tabs>
        <w:spacing w:before="160"/>
        <w:ind w:leftChars="46" w:left="1650" w:hangingChars="700" w:hanging="1540"/>
        <w:rPr>
          <w:rFonts w:asciiTheme="minorHAnsi" w:hAnsiTheme="minorHAnsi" w:cstheme="minorHAnsi"/>
          <w:sz w:val="22"/>
          <w:szCs w:val="22"/>
          <w:lang w:eastAsia="zh-CN"/>
        </w:rPr>
      </w:pPr>
      <w:r>
        <w:rPr>
          <w:rFonts w:asciiTheme="minorHAnsi" w:hAnsiTheme="minorHAnsi" w:cstheme="minorHAnsi"/>
          <w:sz w:val="22"/>
          <w:szCs w:val="22"/>
          <w:lang w:eastAsia="zh-CN"/>
        </w:rPr>
        <w:t>联系人：王延巍女士</w:t>
      </w:r>
      <w:r w:rsidR="00BF4C58">
        <w:rPr>
          <w:rFonts w:asciiTheme="minorHAnsi" w:hAnsiTheme="minorHAnsi" w:cstheme="minorHAnsi" w:hint="eastAsia"/>
          <w:sz w:val="22"/>
          <w:szCs w:val="22"/>
          <w:lang w:eastAsia="zh-CN"/>
        </w:rPr>
        <w:t>/</w:t>
      </w:r>
      <w:r>
        <w:rPr>
          <w:rFonts w:asciiTheme="minorHAnsi" w:hAnsiTheme="minorHAnsi" w:cstheme="minorHAnsi"/>
          <w:sz w:val="22"/>
          <w:szCs w:val="22"/>
          <w:lang w:eastAsia="zh-CN"/>
        </w:rPr>
        <w:t>刘璐女士</w:t>
      </w:r>
    </w:p>
    <w:p w:rsidR="007739E1" w:rsidRDefault="007739E1" w:rsidP="007739E1">
      <w:pPr>
        <w:tabs>
          <w:tab w:val="right" w:pos="7254"/>
        </w:tabs>
        <w:spacing w:before="160"/>
        <w:ind w:leftChars="46" w:left="1650" w:hangingChars="700" w:hanging="1540"/>
        <w:rPr>
          <w:rFonts w:asciiTheme="minorHAnsi" w:hAnsiTheme="minorHAnsi" w:cstheme="minorHAnsi"/>
          <w:sz w:val="22"/>
          <w:szCs w:val="22"/>
          <w:lang w:eastAsia="zh-CN"/>
        </w:rPr>
      </w:pPr>
    </w:p>
    <w:sectPr w:rsidR="007739E1" w:rsidSect="004D0D7C">
      <w:footerReference w:type="default" r:id="rId24"/>
      <w:endnotePr>
        <w:numFmt w:val="decimal"/>
      </w:endnotePr>
      <w:pgSz w:w="11906" w:h="16837"/>
      <w:pgMar w:top="1985" w:right="1701" w:bottom="1701" w:left="1701" w:header="1009"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B68" w:rsidRDefault="00223B68">
      <w:pPr>
        <w:spacing w:after="0" w:line="240" w:lineRule="auto"/>
      </w:pPr>
      <w:r>
        <w:separator/>
      </w:r>
    </w:p>
  </w:endnote>
  <w:endnote w:type="continuationSeparator" w:id="0">
    <w:p w:rsidR="00223B68" w:rsidRDefault="00223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Arial Unicode MS">
    <w:altName w:val="hakuyoxingshu7000"/>
    <w:panose1 w:val="020B0604020202020204"/>
    <w:charset w:val="86"/>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DBB" w:rsidRDefault="00DA7DBB">
    <w:pPr>
      <w:pBdr>
        <w:top w:val="single" w:sz="4" w:space="6" w:color="auto"/>
      </w:pBdr>
      <w:tabs>
        <w:tab w:val="center" w:pos="3969"/>
        <w:tab w:val="right" w:pos="7938"/>
        <w:tab w:val="right" w:pos="14001"/>
      </w:tabs>
      <w:rPr>
        <w:rFonts w:cs="Segoe UI"/>
        <w:color w:val="D9D9D9" w:themeColor="background1" w:themeShade="D9"/>
        <w:sz w:val="14"/>
        <w:lang w:eastAsia="zh-CN"/>
      </w:rPr>
    </w:pPr>
    <w:r>
      <w:rPr>
        <w:rFonts w:eastAsia="Times New Roman" w:cs="Segoe UI"/>
        <w:color w:val="808080" w:themeColor="background1" w:themeShade="80"/>
        <w:sz w:val="14"/>
      </w:rPr>
      <w:t xml:space="preserve">ICB No.: 0702- </w:t>
    </w:r>
    <w:r>
      <w:rPr>
        <w:rFonts w:cs="Segoe UI" w:hint="eastAsia"/>
        <w:color w:val="808080" w:themeColor="background1" w:themeShade="80"/>
        <w:sz w:val="14"/>
        <w:lang w:eastAsia="zh-CN"/>
      </w:rPr>
      <w:t>2150</w:t>
    </w:r>
    <w:r>
      <w:rPr>
        <w:rFonts w:eastAsia="Times New Roman" w:cs="Segoe UI"/>
        <w:color w:val="808080" w:themeColor="background1" w:themeShade="80"/>
        <w:sz w:val="14"/>
      </w:rPr>
      <w:t>CITC1197/02</w:t>
    </w:r>
    <w:r>
      <w:rPr>
        <w:rFonts w:eastAsia="Times New Roman" w:cs="Segoe UI"/>
        <w:color w:val="808080" w:themeColor="background1" w:themeShade="80"/>
        <w:sz w:val="14"/>
      </w:rPr>
      <w:tab/>
    </w:r>
    <w:r>
      <w:rPr>
        <w:rFonts w:cs="Segoe UI" w:hint="eastAsia"/>
        <w:color w:val="808080" w:themeColor="background1" w:themeShade="80"/>
        <w:sz w:val="14"/>
        <w:lang w:eastAsia="zh-CN"/>
      </w:rPr>
      <w:t xml:space="preserve">                       </w:t>
    </w:r>
    <w:r>
      <w:rPr>
        <w:rFonts w:eastAsia="Times New Roman" w:cs="Segoe UI"/>
        <w:color w:val="808080" w:themeColor="background1" w:themeShade="80"/>
        <w:sz w:val="14"/>
      </w:rPr>
      <w:t>KfW Procurement No.: 505900</w:t>
    </w:r>
    <w:r>
      <w:rPr>
        <w:rFonts w:cs="Segoe UI" w:hint="eastAsia"/>
        <w:color w:val="808080" w:themeColor="background1" w:themeShade="80"/>
        <w:sz w:val="14"/>
        <w:lang w:eastAsia="zh-CN"/>
      </w:rPr>
      <w:t xml:space="preserve">                                                                  February </w:t>
    </w:r>
    <w:r>
      <w:rPr>
        <w:rFonts w:eastAsia="Times New Roman" w:cs="Segoe UI"/>
        <w:color w:val="808080" w:themeColor="background1" w:themeShade="80"/>
        <w:sz w:val="14"/>
      </w:rPr>
      <w:t>20</w:t>
    </w:r>
    <w:r>
      <w:rPr>
        <w:rFonts w:cs="Segoe UI" w:hint="eastAsia"/>
        <w:color w:val="808080" w:themeColor="background1" w:themeShade="80"/>
        <w:sz w:val="14"/>
        <w:lang w:eastAsia="zh-CN"/>
      </w:rPr>
      <w:t>21</w:t>
    </w:r>
  </w:p>
  <w:p w:rsidR="00DA7DBB" w:rsidRDefault="00DA7DBB">
    <w:pPr>
      <w:pBdr>
        <w:top w:val="single" w:sz="4" w:space="6" w:color="auto"/>
      </w:pBdr>
      <w:tabs>
        <w:tab w:val="right" w:pos="7938"/>
        <w:tab w:val="right" w:pos="14001"/>
      </w:tabs>
      <w:rPr>
        <w:rFonts w:eastAsia="Times New Roman" w:cs="Segoe UI"/>
        <w:color w:val="808080" w:themeColor="background1" w:themeShade="80"/>
        <w:sz w:val="14"/>
      </w:rPr>
    </w:pPr>
    <w:r>
      <w:rPr>
        <w:rFonts w:eastAsia="Times New Roman" w:cs="Segoe UI"/>
        <w:color w:val="808080" w:themeColor="background1" w:themeShade="80"/>
        <w:sz w:val="14"/>
      </w:rPr>
      <w:t>Preface To</w:t>
    </w:r>
    <w:r w:rsidR="00C92D65">
      <w:rPr>
        <w:rFonts w:cs="Segoe UI" w:hint="eastAsia"/>
        <w:color w:val="808080" w:themeColor="background1" w:themeShade="80"/>
        <w:sz w:val="14"/>
        <w:lang w:eastAsia="zh-CN"/>
      </w:rPr>
      <w:t xml:space="preserve"> </w:t>
    </w:r>
    <w:r>
      <w:rPr>
        <w:rFonts w:eastAsia="Times New Roman" w:cs="Segoe UI"/>
        <w:color w:val="808080" w:themeColor="background1" w:themeShade="80"/>
        <w:sz w:val="14"/>
      </w:rPr>
      <w:t>Invitation for Bids</w:t>
    </w:r>
    <w:r>
      <w:rPr>
        <w:rFonts w:cs="Segoe UI" w:hint="eastAsia"/>
        <w:color w:val="808080" w:themeColor="background1" w:themeShade="80"/>
        <w:sz w:val="14"/>
        <w:lang w:eastAsia="zh-CN"/>
      </w:rPr>
      <w:t xml:space="preserve">                                                                                                                                                    </w:t>
    </w:r>
    <w:r>
      <w:rPr>
        <w:rFonts w:eastAsia="Times New Roman" w:cs="Segoe UI"/>
        <w:color w:val="808080" w:themeColor="background1" w:themeShade="80"/>
        <w:sz w:val="14"/>
      </w:rPr>
      <w:t xml:space="preserve">Page </w:t>
    </w:r>
    <w:r w:rsidR="006B203D">
      <w:rPr>
        <w:rFonts w:eastAsia="Times New Roman" w:cs="Segoe UI"/>
        <w:color w:val="808080" w:themeColor="background1" w:themeShade="80"/>
        <w:sz w:val="14"/>
      </w:rPr>
      <w:fldChar w:fldCharType="begin"/>
    </w:r>
    <w:r>
      <w:rPr>
        <w:rFonts w:eastAsia="Times New Roman" w:cs="Segoe UI"/>
        <w:color w:val="808080" w:themeColor="background1" w:themeShade="80"/>
        <w:sz w:val="14"/>
      </w:rPr>
      <w:instrText xml:space="preserve"> PAGE   \* MERGEFORMAT </w:instrText>
    </w:r>
    <w:r w:rsidR="006B203D">
      <w:rPr>
        <w:rFonts w:eastAsia="Times New Roman" w:cs="Segoe UI"/>
        <w:color w:val="808080" w:themeColor="background1" w:themeShade="80"/>
        <w:sz w:val="14"/>
      </w:rPr>
      <w:fldChar w:fldCharType="separate"/>
    </w:r>
    <w:r w:rsidR="00C50585">
      <w:rPr>
        <w:rFonts w:eastAsia="Times New Roman" w:cs="Segoe UI"/>
        <w:noProof/>
        <w:color w:val="808080" w:themeColor="background1" w:themeShade="80"/>
        <w:sz w:val="14"/>
      </w:rPr>
      <w:t>11</w:t>
    </w:r>
    <w:r w:rsidR="006B203D">
      <w:rPr>
        <w:rFonts w:eastAsia="Times New Roman" w:cs="Segoe UI"/>
        <w:color w:val="808080" w:themeColor="background1" w:themeShade="80"/>
        <w:sz w:val="14"/>
      </w:rPr>
      <w:fldChar w:fldCharType="end"/>
    </w:r>
    <w:r>
      <w:rPr>
        <w:rFonts w:eastAsia="Times New Roman" w:cs="Segoe UI"/>
        <w:color w:val="808080" w:themeColor="background1" w:themeShade="80"/>
        <w:sz w:val="14"/>
      </w:rPr>
      <w:t xml:space="preserve"> of </w:t>
    </w:r>
    <w:r w:rsidR="00223B68">
      <w:fldChar w:fldCharType="begin"/>
    </w:r>
    <w:r w:rsidR="00223B68">
      <w:instrText xml:space="preserve"> NUMPAGES   \* MERGEFORMAT </w:instrText>
    </w:r>
    <w:r w:rsidR="00223B68">
      <w:fldChar w:fldCharType="separate"/>
    </w:r>
    <w:r w:rsidR="00C50585" w:rsidRPr="00C50585">
      <w:rPr>
        <w:rFonts w:eastAsia="Times New Roman" w:cs="Segoe UI"/>
        <w:noProof/>
        <w:color w:val="808080" w:themeColor="background1" w:themeShade="80"/>
        <w:sz w:val="14"/>
      </w:rPr>
      <w:t>11</w:t>
    </w:r>
    <w:r w:rsidR="00223B68">
      <w:rPr>
        <w:rFonts w:eastAsia="Times New Roman" w:cs="Segoe UI"/>
        <w:noProof/>
        <w:color w:val="808080" w:themeColor="background1" w:themeShade="80"/>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B68" w:rsidRDefault="00223B68">
      <w:pPr>
        <w:spacing w:after="0" w:line="240" w:lineRule="auto"/>
      </w:pPr>
      <w:r>
        <w:separator/>
      </w:r>
    </w:p>
  </w:footnote>
  <w:footnote w:type="continuationSeparator" w:id="0">
    <w:p w:rsidR="00223B68" w:rsidRDefault="00223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26239"/>
    <w:multiLevelType w:val="multilevel"/>
    <w:tmpl w:val="0632623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EFE5A3B"/>
    <w:multiLevelType w:val="multilevel"/>
    <w:tmpl w:val="0EFE5A3B"/>
    <w:lvl w:ilvl="0">
      <w:start w:val="1"/>
      <w:numFmt w:val="upperRoman"/>
      <w:lvlText w:val="(%1)"/>
      <w:lvlJc w:val="left"/>
      <w:pPr>
        <w:ind w:left="454"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ClauseL3"/>
      <w:lvlText w:val="%4."/>
      <w:lvlJc w:val="left"/>
      <w:pPr>
        <w:ind w:left="1985" w:hanging="426"/>
      </w:pPr>
      <w:rPr>
        <w:rFonts w:hint="default"/>
        <w:color w:val="808080" w:themeColor="background1" w:themeShade="80"/>
        <w:sz w:val="18"/>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293A46"/>
    <w:multiLevelType w:val="multilevel"/>
    <w:tmpl w:val="1E293A46"/>
    <w:lvl w:ilvl="0">
      <w:start w:val="1"/>
      <w:numFmt w:val="lowerRoman"/>
      <w:pStyle w:val="ClauseL2i"/>
      <w:lvlText w:val="(%1)"/>
      <w:lvlJc w:val="left"/>
      <w:pPr>
        <w:ind w:left="1559" w:hanging="425"/>
      </w:pPr>
      <w:rPr>
        <w:rFonts w:cs="Times New Roman" w:hint="default"/>
        <w:i w:val="0"/>
        <w:color w:val="808080" w:themeColor="background1" w:themeShade="80"/>
        <w:sz w:val="18"/>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 w15:restartNumberingAfterBreak="0">
    <w:nsid w:val="2161339C"/>
    <w:multiLevelType w:val="multilevel"/>
    <w:tmpl w:val="2161339C"/>
    <w:lvl w:ilvl="0">
      <w:start w:val="1"/>
      <w:numFmt w:val="lowerLetter"/>
      <w:pStyle w:val="ClauseL2a"/>
      <w:lvlText w:val="(%1)"/>
      <w:lvlJc w:val="left"/>
      <w:pPr>
        <w:ind w:left="425" w:hanging="425"/>
      </w:pPr>
      <w:rPr>
        <w:rFonts w:cs="Times New Roman" w:hint="default"/>
        <w:i w:val="0"/>
        <w:color w:val="808080" w:themeColor="background1" w:themeShade="80"/>
        <w:sz w:val="18"/>
      </w:rPr>
    </w:lvl>
    <w:lvl w:ilvl="1">
      <w:start w:val="1"/>
      <w:numFmt w:val="upperRoman"/>
      <w:lvlText w:val="(%2)"/>
      <w:lvlJc w:val="left"/>
      <w:pPr>
        <w:ind w:left="1091" w:hanging="720"/>
      </w:pPr>
      <w:rPr>
        <w:rFonts w:hint="default"/>
      </w:rPr>
    </w:lvl>
    <w:lvl w:ilvl="2">
      <w:start w:val="1"/>
      <w:numFmt w:val="lowerRoman"/>
      <w:lvlText w:val="%3."/>
      <w:lvlJc w:val="right"/>
      <w:pPr>
        <w:ind w:left="1451" w:hanging="180"/>
      </w:pPr>
    </w:lvl>
    <w:lvl w:ilvl="3">
      <w:start w:val="1"/>
      <w:numFmt w:val="decimal"/>
      <w:lvlText w:val="%4."/>
      <w:lvlJc w:val="left"/>
      <w:pPr>
        <w:ind w:left="2171" w:hanging="360"/>
      </w:pPr>
    </w:lvl>
    <w:lvl w:ilvl="4">
      <w:start w:val="1"/>
      <w:numFmt w:val="lowerLetter"/>
      <w:lvlText w:val="%5."/>
      <w:lvlJc w:val="left"/>
      <w:pPr>
        <w:ind w:left="2891" w:hanging="360"/>
      </w:pPr>
    </w:lvl>
    <w:lvl w:ilvl="5">
      <w:start w:val="1"/>
      <w:numFmt w:val="lowerRoman"/>
      <w:lvlText w:val="%6."/>
      <w:lvlJc w:val="right"/>
      <w:pPr>
        <w:ind w:left="3611" w:hanging="180"/>
      </w:pPr>
    </w:lvl>
    <w:lvl w:ilvl="6">
      <w:start w:val="1"/>
      <w:numFmt w:val="decimal"/>
      <w:lvlText w:val="%7."/>
      <w:lvlJc w:val="left"/>
      <w:pPr>
        <w:ind w:left="4331" w:hanging="360"/>
      </w:pPr>
    </w:lvl>
    <w:lvl w:ilvl="7">
      <w:start w:val="1"/>
      <w:numFmt w:val="lowerLetter"/>
      <w:lvlText w:val="%8."/>
      <w:lvlJc w:val="left"/>
      <w:pPr>
        <w:ind w:left="5051" w:hanging="360"/>
      </w:pPr>
    </w:lvl>
    <w:lvl w:ilvl="8">
      <w:start w:val="1"/>
      <w:numFmt w:val="lowerRoman"/>
      <w:lvlText w:val="%9."/>
      <w:lvlJc w:val="right"/>
      <w:pPr>
        <w:ind w:left="5771" w:hanging="180"/>
      </w:pPr>
    </w:lvl>
  </w:abstractNum>
  <w:abstractNum w:abstractNumId="4" w15:restartNumberingAfterBreak="0">
    <w:nsid w:val="32884F12"/>
    <w:multiLevelType w:val="multilevel"/>
    <w:tmpl w:val="32884F12"/>
    <w:lvl w:ilvl="0">
      <w:start w:val="1"/>
      <w:numFmt w:val="upperLetter"/>
      <w:pStyle w:val="ITBSectionTitle"/>
      <w:lvlText w:val="%1."/>
      <w:lvlJc w:val="left"/>
      <w:pPr>
        <w:ind w:left="454" w:hanging="454"/>
      </w:pPr>
      <w:rPr>
        <w:rFonts w:hint="default"/>
        <w:color w:val="808080" w:themeColor="background1" w:themeShade="8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36468B"/>
    <w:multiLevelType w:val="multilevel"/>
    <w:tmpl w:val="3B36468B"/>
    <w:lvl w:ilvl="0">
      <w:start w:val="1"/>
      <w:numFmt w:val="decimal"/>
      <w:pStyle w:val="StandardNumbering1"/>
      <w:lvlText w:val="%1."/>
      <w:lvlJc w:val="left"/>
      <w:pPr>
        <w:tabs>
          <w:tab w:val="left" w:pos="567"/>
        </w:tabs>
        <w:ind w:left="567" w:hanging="567"/>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6" w15:restartNumberingAfterBreak="0">
    <w:nsid w:val="3B904D15"/>
    <w:multiLevelType w:val="multilevel"/>
    <w:tmpl w:val="3B904D15"/>
    <w:lvl w:ilvl="0">
      <w:start w:val="1"/>
      <w:numFmt w:val="decimal"/>
      <w:lvlText w:val="%1."/>
      <w:lvlJc w:val="left"/>
      <w:pPr>
        <w:ind w:left="360" w:hanging="360"/>
      </w:pPr>
      <w:rPr>
        <w:rFonts w:ascii="Segoe UI" w:hAnsi="Segoe UI" w:cs="Segoe U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5BE822BB"/>
    <w:multiLevelType w:val="multilevel"/>
    <w:tmpl w:val="5BE822B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16B6547"/>
    <w:multiLevelType w:val="multilevel"/>
    <w:tmpl w:val="716B6547"/>
    <w:lvl w:ilvl="0">
      <w:start w:val="1"/>
      <w:numFmt w:val="lowerRoman"/>
      <w:pStyle w:val="StandardIndentL2i"/>
      <w:lvlText w:val="%1)"/>
      <w:lvlJc w:val="left"/>
      <w:pPr>
        <w:tabs>
          <w:tab w:val="left" w:pos="1134"/>
        </w:tabs>
        <w:ind w:left="1134" w:hanging="567"/>
      </w:pPr>
      <w:rPr>
        <w:rFonts w:cs="Times New Roman" w:hint="default"/>
        <w:color w:val="auto"/>
      </w:rPr>
    </w:lvl>
    <w:lvl w:ilvl="1">
      <w:start w:val="1"/>
      <w:numFmt w:val="decimal"/>
      <w:pStyle w:val="StandardIndentL3"/>
      <w:lvlText w:val="%2."/>
      <w:lvlJc w:val="left"/>
      <w:pPr>
        <w:tabs>
          <w:tab w:val="left" w:pos="1701"/>
        </w:tabs>
        <w:ind w:left="1701" w:hanging="567"/>
      </w:pPr>
      <w:rPr>
        <w:rFonts w:cs="Times New Roman" w:hint="default"/>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9" w15:restartNumberingAfterBreak="0">
    <w:nsid w:val="785409BE"/>
    <w:multiLevelType w:val="multilevel"/>
    <w:tmpl w:val="785409BE"/>
    <w:lvl w:ilvl="0">
      <w:start w:val="1"/>
      <w:numFmt w:val="decimal"/>
      <w:pStyle w:val="2"/>
      <w:lvlText w:val="%1"/>
      <w:lvlJc w:val="left"/>
      <w:pPr>
        <w:ind w:left="454" w:hanging="454"/>
      </w:pPr>
      <w:rPr>
        <w:rFonts w:hint="default"/>
        <w:color w:val="808080" w:themeColor="background1" w:themeShade="80"/>
        <w:sz w:val="18"/>
        <w:szCs w:val="20"/>
      </w:rPr>
    </w:lvl>
    <w:lvl w:ilvl="1">
      <w:start w:val="1"/>
      <w:numFmt w:val="decimal"/>
      <w:pStyle w:val="ClauseL2"/>
      <w:lvlText w:val="%1.%2."/>
      <w:lvlJc w:val="left"/>
      <w:pPr>
        <w:ind w:left="709" w:hanging="709"/>
      </w:pPr>
      <w:rPr>
        <w:rFonts w:hint="default"/>
        <w:b w:val="0"/>
        <w:i w:val="0"/>
        <w:color w:val="808080" w:themeColor="background1" w:themeShade="80"/>
        <w:sz w:val="18"/>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4"/>
  </w:num>
  <w:num w:numId="3">
    <w:abstractNumId w:val="3"/>
  </w:num>
  <w:num w:numId="4">
    <w:abstractNumId w:val="2"/>
  </w:num>
  <w:num w:numId="5">
    <w:abstractNumId w:val="1"/>
  </w:num>
  <w:num w:numId="6">
    <w:abstractNumId w:val="5"/>
  </w:num>
  <w:num w:numId="7">
    <w:abstractNumId w:val="8"/>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885"/>
    <w:rsid w:val="00000D87"/>
    <w:rsid w:val="00001DDF"/>
    <w:rsid w:val="00002C92"/>
    <w:rsid w:val="00002E7E"/>
    <w:rsid w:val="00003558"/>
    <w:rsid w:val="00003AD1"/>
    <w:rsid w:val="00003C4F"/>
    <w:rsid w:val="00003F00"/>
    <w:rsid w:val="00004C39"/>
    <w:rsid w:val="00005150"/>
    <w:rsid w:val="0000521C"/>
    <w:rsid w:val="00006059"/>
    <w:rsid w:val="000065E7"/>
    <w:rsid w:val="000066CA"/>
    <w:rsid w:val="00006B73"/>
    <w:rsid w:val="00007203"/>
    <w:rsid w:val="00010174"/>
    <w:rsid w:val="000105F7"/>
    <w:rsid w:val="000115EC"/>
    <w:rsid w:val="00011866"/>
    <w:rsid w:val="000119F8"/>
    <w:rsid w:val="000122F9"/>
    <w:rsid w:val="000137B0"/>
    <w:rsid w:val="00013A7E"/>
    <w:rsid w:val="00013B68"/>
    <w:rsid w:val="00014071"/>
    <w:rsid w:val="00014A0A"/>
    <w:rsid w:val="00015914"/>
    <w:rsid w:val="000164EA"/>
    <w:rsid w:val="000168E0"/>
    <w:rsid w:val="00016D83"/>
    <w:rsid w:val="00017892"/>
    <w:rsid w:val="0002036B"/>
    <w:rsid w:val="00020AA5"/>
    <w:rsid w:val="00020DD2"/>
    <w:rsid w:val="00021B5C"/>
    <w:rsid w:val="00021C02"/>
    <w:rsid w:val="00021CBE"/>
    <w:rsid w:val="00021CD8"/>
    <w:rsid w:val="00022213"/>
    <w:rsid w:val="000233C6"/>
    <w:rsid w:val="000240D6"/>
    <w:rsid w:val="00024CD0"/>
    <w:rsid w:val="0002541C"/>
    <w:rsid w:val="00025FC5"/>
    <w:rsid w:val="0002614C"/>
    <w:rsid w:val="0002621C"/>
    <w:rsid w:val="000271B7"/>
    <w:rsid w:val="000277AF"/>
    <w:rsid w:val="00027D5E"/>
    <w:rsid w:val="00027DC4"/>
    <w:rsid w:val="00030E25"/>
    <w:rsid w:val="0003142D"/>
    <w:rsid w:val="000331FC"/>
    <w:rsid w:val="00034078"/>
    <w:rsid w:val="00034E9A"/>
    <w:rsid w:val="00034F53"/>
    <w:rsid w:val="00037BA9"/>
    <w:rsid w:val="00037ECE"/>
    <w:rsid w:val="00040022"/>
    <w:rsid w:val="00040097"/>
    <w:rsid w:val="00041266"/>
    <w:rsid w:val="00041E4A"/>
    <w:rsid w:val="00042F3E"/>
    <w:rsid w:val="000434AE"/>
    <w:rsid w:val="0004430A"/>
    <w:rsid w:val="0004445F"/>
    <w:rsid w:val="00044B6A"/>
    <w:rsid w:val="00045E5C"/>
    <w:rsid w:val="00046040"/>
    <w:rsid w:val="00046454"/>
    <w:rsid w:val="000466F6"/>
    <w:rsid w:val="0004697A"/>
    <w:rsid w:val="000476E0"/>
    <w:rsid w:val="00051B29"/>
    <w:rsid w:val="000523E3"/>
    <w:rsid w:val="00052494"/>
    <w:rsid w:val="00052DD1"/>
    <w:rsid w:val="00052E79"/>
    <w:rsid w:val="00052F97"/>
    <w:rsid w:val="000534D5"/>
    <w:rsid w:val="000547D0"/>
    <w:rsid w:val="00055067"/>
    <w:rsid w:val="0005589C"/>
    <w:rsid w:val="00055A6F"/>
    <w:rsid w:val="00055B8B"/>
    <w:rsid w:val="00055CD7"/>
    <w:rsid w:val="000562C9"/>
    <w:rsid w:val="000564F6"/>
    <w:rsid w:val="000579D5"/>
    <w:rsid w:val="00060172"/>
    <w:rsid w:val="0006061A"/>
    <w:rsid w:val="00063E13"/>
    <w:rsid w:val="0006427B"/>
    <w:rsid w:val="00065860"/>
    <w:rsid w:val="000658E0"/>
    <w:rsid w:val="00065FF5"/>
    <w:rsid w:val="00066A77"/>
    <w:rsid w:val="00066B85"/>
    <w:rsid w:val="00067AD6"/>
    <w:rsid w:val="00070FCA"/>
    <w:rsid w:val="000713BA"/>
    <w:rsid w:val="00071C81"/>
    <w:rsid w:val="00072A56"/>
    <w:rsid w:val="00074436"/>
    <w:rsid w:val="00074D7A"/>
    <w:rsid w:val="0007744B"/>
    <w:rsid w:val="00080223"/>
    <w:rsid w:val="00080ABA"/>
    <w:rsid w:val="0008381C"/>
    <w:rsid w:val="00083E40"/>
    <w:rsid w:val="00084A90"/>
    <w:rsid w:val="0008558B"/>
    <w:rsid w:val="00085657"/>
    <w:rsid w:val="000862CF"/>
    <w:rsid w:val="00086E9A"/>
    <w:rsid w:val="000872AF"/>
    <w:rsid w:val="00087DC5"/>
    <w:rsid w:val="00090046"/>
    <w:rsid w:val="00090B61"/>
    <w:rsid w:val="000912D0"/>
    <w:rsid w:val="00093003"/>
    <w:rsid w:val="000937DD"/>
    <w:rsid w:val="00094A2F"/>
    <w:rsid w:val="00095751"/>
    <w:rsid w:val="00095AC8"/>
    <w:rsid w:val="00096004"/>
    <w:rsid w:val="00096A7A"/>
    <w:rsid w:val="00096BA1"/>
    <w:rsid w:val="00097236"/>
    <w:rsid w:val="00097867"/>
    <w:rsid w:val="0009787D"/>
    <w:rsid w:val="000A034F"/>
    <w:rsid w:val="000A06FE"/>
    <w:rsid w:val="000A090D"/>
    <w:rsid w:val="000A0B99"/>
    <w:rsid w:val="000A1428"/>
    <w:rsid w:val="000A1E4E"/>
    <w:rsid w:val="000A2423"/>
    <w:rsid w:val="000A29C0"/>
    <w:rsid w:val="000A2AC9"/>
    <w:rsid w:val="000A4C0D"/>
    <w:rsid w:val="000A4E7C"/>
    <w:rsid w:val="000A5F0F"/>
    <w:rsid w:val="000A6D74"/>
    <w:rsid w:val="000A74C1"/>
    <w:rsid w:val="000B041E"/>
    <w:rsid w:val="000B0634"/>
    <w:rsid w:val="000B1118"/>
    <w:rsid w:val="000B1B65"/>
    <w:rsid w:val="000B26A5"/>
    <w:rsid w:val="000B2739"/>
    <w:rsid w:val="000B3D81"/>
    <w:rsid w:val="000B4AC6"/>
    <w:rsid w:val="000B5158"/>
    <w:rsid w:val="000B5AB3"/>
    <w:rsid w:val="000B6E49"/>
    <w:rsid w:val="000B6FFF"/>
    <w:rsid w:val="000B73EE"/>
    <w:rsid w:val="000B76F7"/>
    <w:rsid w:val="000C0549"/>
    <w:rsid w:val="000C0685"/>
    <w:rsid w:val="000C1E9A"/>
    <w:rsid w:val="000C2337"/>
    <w:rsid w:val="000C3605"/>
    <w:rsid w:val="000C39FA"/>
    <w:rsid w:val="000C3E31"/>
    <w:rsid w:val="000C429D"/>
    <w:rsid w:val="000C42F1"/>
    <w:rsid w:val="000C4C10"/>
    <w:rsid w:val="000C4D1C"/>
    <w:rsid w:val="000C53B0"/>
    <w:rsid w:val="000C57C3"/>
    <w:rsid w:val="000C5C22"/>
    <w:rsid w:val="000C6A1B"/>
    <w:rsid w:val="000C74F5"/>
    <w:rsid w:val="000D029F"/>
    <w:rsid w:val="000D06E4"/>
    <w:rsid w:val="000D0C0A"/>
    <w:rsid w:val="000D2D0E"/>
    <w:rsid w:val="000D2DF3"/>
    <w:rsid w:val="000D369E"/>
    <w:rsid w:val="000D4927"/>
    <w:rsid w:val="000D497C"/>
    <w:rsid w:val="000D4E55"/>
    <w:rsid w:val="000D533C"/>
    <w:rsid w:val="000D674C"/>
    <w:rsid w:val="000D6B42"/>
    <w:rsid w:val="000D6C7E"/>
    <w:rsid w:val="000D6CB9"/>
    <w:rsid w:val="000D7385"/>
    <w:rsid w:val="000D7E68"/>
    <w:rsid w:val="000E1332"/>
    <w:rsid w:val="000E16C4"/>
    <w:rsid w:val="000E1A5D"/>
    <w:rsid w:val="000E2301"/>
    <w:rsid w:val="000E566C"/>
    <w:rsid w:val="000E6082"/>
    <w:rsid w:val="000E615A"/>
    <w:rsid w:val="000E79A1"/>
    <w:rsid w:val="000E7CC0"/>
    <w:rsid w:val="000F15F7"/>
    <w:rsid w:val="000F1BD4"/>
    <w:rsid w:val="000F41BB"/>
    <w:rsid w:val="000F431E"/>
    <w:rsid w:val="000F4832"/>
    <w:rsid w:val="000F5B71"/>
    <w:rsid w:val="000F5C0F"/>
    <w:rsid w:val="000F624F"/>
    <w:rsid w:val="000F6517"/>
    <w:rsid w:val="000F71B7"/>
    <w:rsid w:val="000F77B4"/>
    <w:rsid w:val="0010089D"/>
    <w:rsid w:val="00101E0F"/>
    <w:rsid w:val="0010234A"/>
    <w:rsid w:val="001026F6"/>
    <w:rsid w:val="00102745"/>
    <w:rsid w:val="00104CEC"/>
    <w:rsid w:val="00105491"/>
    <w:rsid w:val="00105704"/>
    <w:rsid w:val="00105F4B"/>
    <w:rsid w:val="001063D4"/>
    <w:rsid w:val="00106B1D"/>
    <w:rsid w:val="00106F6B"/>
    <w:rsid w:val="00107232"/>
    <w:rsid w:val="0010768C"/>
    <w:rsid w:val="001101B4"/>
    <w:rsid w:val="001101F4"/>
    <w:rsid w:val="0011137F"/>
    <w:rsid w:val="00111524"/>
    <w:rsid w:val="00111C40"/>
    <w:rsid w:val="00112521"/>
    <w:rsid w:val="00112EF1"/>
    <w:rsid w:val="0011310C"/>
    <w:rsid w:val="00113498"/>
    <w:rsid w:val="001144E5"/>
    <w:rsid w:val="00115FC6"/>
    <w:rsid w:val="001172FE"/>
    <w:rsid w:val="00117F3F"/>
    <w:rsid w:val="001203FE"/>
    <w:rsid w:val="00120A66"/>
    <w:rsid w:val="00120E55"/>
    <w:rsid w:val="001218BC"/>
    <w:rsid w:val="0012213D"/>
    <w:rsid w:val="00122429"/>
    <w:rsid w:val="00122C8F"/>
    <w:rsid w:val="00123D16"/>
    <w:rsid w:val="00124C01"/>
    <w:rsid w:val="001251DA"/>
    <w:rsid w:val="00125453"/>
    <w:rsid w:val="00125521"/>
    <w:rsid w:val="00125BEB"/>
    <w:rsid w:val="00126392"/>
    <w:rsid w:val="00130B86"/>
    <w:rsid w:val="00131732"/>
    <w:rsid w:val="00132683"/>
    <w:rsid w:val="00133037"/>
    <w:rsid w:val="0013337C"/>
    <w:rsid w:val="001333C6"/>
    <w:rsid w:val="001335C3"/>
    <w:rsid w:val="0013400B"/>
    <w:rsid w:val="00134507"/>
    <w:rsid w:val="0013474B"/>
    <w:rsid w:val="00135468"/>
    <w:rsid w:val="00140A36"/>
    <w:rsid w:val="00141A5F"/>
    <w:rsid w:val="00141F9B"/>
    <w:rsid w:val="00142C50"/>
    <w:rsid w:val="0014360D"/>
    <w:rsid w:val="00143D45"/>
    <w:rsid w:val="00144296"/>
    <w:rsid w:val="00144775"/>
    <w:rsid w:val="00144EB3"/>
    <w:rsid w:val="0014550A"/>
    <w:rsid w:val="00145A93"/>
    <w:rsid w:val="00145C1F"/>
    <w:rsid w:val="00146712"/>
    <w:rsid w:val="001474B6"/>
    <w:rsid w:val="00147BD1"/>
    <w:rsid w:val="001504F0"/>
    <w:rsid w:val="0015122F"/>
    <w:rsid w:val="00151BD5"/>
    <w:rsid w:val="00151D7F"/>
    <w:rsid w:val="0015243E"/>
    <w:rsid w:val="00152626"/>
    <w:rsid w:val="001527D3"/>
    <w:rsid w:val="00152E75"/>
    <w:rsid w:val="0015437D"/>
    <w:rsid w:val="00154CE8"/>
    <w:rsid w:val="00156585"/>
    <w:rsid w:val="00156811"/>
    <w:rsid w:val="001569BF"/>
    <w:rsid w:val="0016038A"/>
    <w:rsid w:val="00160636"/>
    <w:rsid w:val="00160834"/>
    <w:rsid w:val="00161313"/>
    <w:rsid w:val="00162E38"/>
    <w:rsid w:val="00162FF2"/>
    <w:rsid w:val="0016410E"/>
    <w:rsid w:val="00164933"/>
    <w:rsid w:val="00165044"/>
    <w:rsid w:val="00165438"/>
    <w:rsid w:val="00165D59"/>
    <w:rsid w:val="00166C9F"/>
    <w:rsid w:val="0016739A"/>
    <w:rsid w:val="00167512"/>
    <w:rsid w:val="0016769E"/>
    <w:rsid w:val="00167B59"/>
    <w:rsid w:val="00170BAE"/>
    <w:rsid w:val="00170BDD"/>
    <w:rsid w:val="00171000"/>
    <w:rsid w:val="00171541"/>
    <w:rsid w:val="00171A1A"/>
    <w:rsid w:val="00172A27"/>
    <w:rsid w:val="00172BF2"/>
    <w:rsid w:val="0017351B"/>
    <w:rsid w:val="00176359"/>
    <w:rsid w:val="001771AF"/>
    <w:rsid w:val="00180606"/>
    <w:rsid w:val="00181604"/>
    <w:rsid w:val="00181680"/>
    <w:rsid w:val="001823A1"/>
    <w:rsid w:val="00183276"/>
    <w:rsid w:val="0018365C"/>
    <w:rsid w:val="00184011"/>
    <w:rsid w:val="00184024"/>
    <w:rsid w:val="0018421F"/>
    <w:rsid w:val="00185851"/>
    <w:rsid w:val="001859D9"/>
    <w:rsid w:val="00185A74"/>
    <w:rsid w:val="001878E2"/>
    <w:rsid w:val="00190201"/>
    <w:rsid w:val="0019035D"/>
    <w:rsid w:val="0019112C"/>
    <w:rsid w:val="001923A7"/>
    <w:rsid w:val="00192E09"/>
    <w:rsid w:val="00193370"/>
    <w:rsid w:val="00193AB0"/>
    <w:rsid w:val="00194108"/>
    <w:rsid w:val="0019528A"/>
    <w:rsid w:val="001955CD"/>
    <w:rsid w:val="00196D33"/>
    <w:rsid w:val="001973FB"/>
    <w:rsid w:val="001977F0"/>
    <w:rsid w:val="00197889"/>
    <w:rsid w:val="00197BFD"/>
    <w:rsid w:val="00197CAA"/>
    <w:rsid w:val="001A0457"/>
    <w:rsid w:val="001A0D1F"/>
    <w:rsid w:val="001A178B"/>
    <w:rsid w:val="001A1911"/>
    <w:rsid w:val="001A19AC"/>
    <w:rsid w:val="001A25B2"/>
    <w:rsid w:val="001A289F"/>
    <w:rsid w:val="001A2A8D"/>
    <w:rsid w:val="001A321E"/>
    <w:rsid w:val="001A36CB"/>
    <w:rsid w:val="001A3ECB"/>
    <w:rsid w:val="001A43FC"/>
    <w:rsid w:val="001A4F70"/>
    <w:rsid w:val="001A5D82"/>
    <w:rsid w:val="001A5E43"/>
    <w:rsid w:val="001A653E"/>
    <w:rsid w:val="001A6583"/>
    <w:rsid w:val="001B022B"/>
    <w:rsid w:val="001B1A0C"/>
    <w:rsid w:val="001B2527"/>
    <w:rsid w:val="001B3FAC"/>
    <w:rsid w:val="001B4559"/>
    <w:rsid w:val="001B4A37"/>
    <w:rsid w:val="001B578B"/>
    <w:rsid w:val="001B5C2A"/>
    <w:rsid w:val="001B5F20"/>
    <w:rsid w:val="001B6BBC"/>
    <w:rsid w:val="001C0F78"/>
    <w:rsid w:val="001C112A"/>
    <w:rsid w:val="001C1482"/>
    <w:rsid w:val="001C19A8"/>
    <w:rsid w:val="001C2541"/>
    <w:rsid w:val="001C288F"/>
    <w:rsid w:val="001C28DF"/>
    <w:rsid w:val="001C30EE"/>
    <w:rsid w:val="001C6DB6"/>
    <w:rsid w:val="001C6E90"/>
    <w:rsid w:val="001C7308"/>
    <w:rsid w:val="001C7E3F"/>
    <w:rsid w:val="001D010A"/>
    <w:rsid w:val="001D0169"/>
    <w:rsid w:val="001D045E"/>
    <w:rsid w:val="001D18BC"/>
    <w:rsid w:val="001D1900"/>
    <w:rsid w:val="001D24C9"/>
    <w:rsid w:val="001D2760"/>
    <w:rsid w:val="001D3B09"/>
    <w:rsid w:val="001D3B1D"/>
    <w:rsid w:val="001D3B6E"/>
    <w:rsid w:val="001D3B8F"/>
    <w:rsid w:val="001D4557"/>
    <w:rsid w:val="001D4715"/>
    <w:rsid w:val="001D6E41"/>
    <w:rsid w:val="001D70F8"/>
    <w:rsid w:val="001D797A"/>
    <w:rsid w:val="001E0733"/>
    <w:rsid w:val="001E15FF"/>
    <w:rsid w:val="001E1DE6"/>
    <w:rsid w:val="001E25C4"/>
    <w:rsid w:val="001E32FA"/>
    <w:rsid w:val="001E3491"/>
    <w:rsid w:val="001E3556"/>
    <w:rsid w:val="001E3E50"/>
    <w:rsid w:val="001E4702"/>
    <w:rsid w:val="001E4E4C"/>
    <w:rsid w:val="001E50B8"/>
    <w:rsid w:val="001E5265"/>
    <w:rsid w:val="001E618F"/>
    <w:rsid w:val="001E6564"/>
    <w:rsid w:val="001E6B2A"/>
    <w:rsid w:val="001E7006"/>
    <w:rsid w:val="001E7467"/>
    <w:rsid w:val="001E7AEF"/>
    <w:rsid w:val="001F15F0"/>
    <w:rsid w:val="001F2621"/>
    <w:rsid w:val="001F2BC2"/>
    <w:rsid w:val="001F337A"/>
    <w:rsid w:val="001F3D5F"/>
    <w:rsid w:val="001F44FC"/>
    <w:rsid w:val="001F5753"/>
    <w:rsid w:val="001F599B"/>
    <w:rsid w:val="001F6002"/>
    <w:rsid w:val="001F632F"/>
    <w:rsid w:val="001F738D"/>
    <w:rsid w:val="001F7792"/>
    <w:rsid w:val="0020014D"/>
    <w:rsid w:val="002004C0"/>
    <w:rsid w:val="00200830"/>
    <w:rsid w:val="00200D4B"/>
    <w:rsid w:val="00201838"/>
    <w:rsid w:val="00204F3C"/>
    <w:rsid w:val="00204F76"/>
    <w:rsid w:val="0020534B"/>
    <w:rsid w:val="00205584"/>
    <w:rsid w:val="00205C32"/>
    <w:rsid w:val="00206174"/>
    <w:rsid w:val="00206894"/>
    <w:rsid w:val="00207467"/>
    <w:rsid w:val="00210406"/>
    <w:rsid w:val="0021049C"/>
    <w:rsid w:val="00211433"/>
    <w:rsid w:val="00211F0E"/>
    <w:rsid w:val="00212915"/>
    <w:rsid w:val="00212EE1"/>
    <w:rsid w:val="00213A6C"/>
    <w:rsid w:val="00214EA2"/>
    <w:rsid w:val="00215E58"/>
    <w:rsid w:val="00216726"/>
    <w:rsid w:val="00216D31"/>
    <w:rsid w:val="00216D4C"/>
    <w:rsid w:val="00220020"/>
    <w:rsid w:val="002212F1"/>
    <w:rsid w:val="002221E2"/>
    <w:rsid w:val="00222CF5"/>
    <w:rsid w:val="002239EA"/>
    <w:rsid w:val="00223B68"/>
    <w:rsid w:val="00224384"/>
    <w:rsid w:val="002248C3"/>
    <w:rsid w:val="00224EA6"/>
    <w:rsid w:val="00225B52"/>
    <w:rsid w:val="00225C7C"/>
    <w:rsid w:val="0022603F"/>
    <w:rsid w:val="0022648B"/>
    <w:rsid w:val="0023024E"/>
    <w:rsid w:val="00230699"/>
    <w:rsid w:val="00230CC6"/>
    <w:rsid w:val="002324FF"/>
    <w:rsid w:val="00232740"/>
    <w:rsid w:val="002328D7"/>
    <w:rsid w:val="002330C1"/>
    <w:rsid w:val="00233A25"/>
    <w:rsid w:val="00233DFD"/>
    <w:rsid w:val="002341B0"/>
    <w:rsid w:val="0023425C"/>
    <w:rsid w:val="0023429B"/>
    <w:rsid w:val="002349CD"/>
    <w:rsid w:val="00234E8D"/>
    <w:rsid w:val="00234FEB"/>
    <w:rsid w:val="00235303"/>
    <w:rsid w:val="00235A53"/>
    <w:rsid w:val="00237567"/>
    <w:rsid w:val="00237CD5"/>
    <w:rsid w:val="00240193"/>
    <w:rsid w:val="002405E4"/>
    <w:rsid w:val="00240727"/>
    <w:rsid w:val="00240BF1"/>
    <w:rsid w:val="00240E6E"/>
    <w:rsid w:val="00241240"/>
    <w:rsid w:val="00241E1A"/>
    <w:rsid w:val="00243EBB"/>
    <w:rsid w:val="00244425"/>
    <w:rsid w:val="00246CF6"/>
    <w:rsid w:val="0024729F"/>
    <w:rsid w:val="002475AF"/>
    <w:rsid w:val="00250475"/>
    <w:rsid w:val="00250BD5"/>
    <w:rsid w:val="002525FE"/>
    <w:rsid w:val="002534DD"/>
    <w:rsid w:val="00254286"/>
    <w:rsid w:val="002546F1"/>
    <w:rsid w:val="0025478B"/>
    <w:rsid w:val="0025492C"/>
    <w:rsid w:val="00255878"/>
    <w:rsid w:val="00255C76"/>
    <w:rsid w:val="00256371"/>
    <w:rsid w:val="00256A84"/>
    <w:rsid w:val="00257F85"/>
    <w:rsid w:val="00260361"/>
    <w:rsid w:val="00261D5E"/>
    <w:rsid w:val="002621BD"/>
    <w:rsid w:val="00262532"/>
    <w:rsid w:val="00263644"/>
    <w:rsid w:val="0026394F"/>
    <w:rsid w:val="0026442F"/>
    <w:rsid w:val="002651ED"/>
    <w:rsid w:val="002657A9"/>
    <w:rsid w:val="002659AE"/>
    <w:rsid w:val="00265D40"/>
    <w:rsid w:val="00266153"/>
    <w:rsid w:val="0026644D"/>
    <w:rsid w:val="002672B5"/>
    <w:rsid w:val="00267B4A"/>
    <w:rsid w:val="002700CE"/>
    <w:rsid w:val="00270931"/>
    <w:rsid w:val="0027198E"/>
    <w:rsid w:val="00271E90"/>
    <w:rsid w:val="0027211C"/>
    <w:rsid w:val="002729B8"/>
    <w:rsid w:val="00273083"/>
    <w:rsid w:val="00273188"/>
    <w:rsid w:val="00273D2F"/>
    <w:rsid w:val="002750B8"/>
    <w:rsid w:val="002750C1"/>
    <w:rsid w:val="00275AC1"/>
    <w:rsid w:val="00275DA5"/>
    <w:rsid w:val="00277B69"/>
    <w:rsid w:val="002808A6"/>
    <w:rsid w:val="00280D33"/>
    <w:rsid w:val="0028114D"/>
    <w:rsid w:val="002818EF"/>
    <w:rsid w:val="00281A6B"/>
    <w:rsid w:val="00281FDD"/>
    <w:rsid w:val="00284671"/>
    <w:rsid w:val="00284790"/>
    <w:rsid w:val="002847F0"/>
    <w:rsid w:val="00284FB3"/>
    <w:rsid w:val="00284FEF"/>
    <w:rsid w:val="00285188"/>
    <w:rsid w:val="00286936"/>
    <w:rsid w:val="002871A9"/>
    <w:rsid w:val="002903D3"/>
    <w:rsid w:val="00290450"/>
    <w:rsid w:val="002913C7"/>
    <w:rsid w:val="00293929"/>
    <w:rsid w:val="0029395E"/>
    <w:rsid w:val="00294CF5"/>
    <w:rsid w:val="00297631"/>
    <w:rsid w:val="002A0166"/>
    <w:rsid w:val="002A3524"/>
    <w:rsid w:val="002A43CD"/>
    <w:rsid w:val="002A507E"/>
    <w:rsid w:val="002A53AB"/>
    <w:rsid w:val="002A73AC"/>
    <w:rsid w:val="002A7825"/>
    <w:rsid w:val="002B060E"/>
    <w:rsid w:val="002B25D9"/>
    <w:rsid w:val="002B525D"/>
    <w:rsid w:val="002B5F8B"/>
    <w:rsid w:val="002B71C7"/>
    <w:rsid w:val="002B7BC0"/>
    <w:rsid w:val="002B7EC0"/>
    <w:rsid w:val="002C212B"/>
    <w:rsid w:val="002C2139"/>
    <w:rsid w:val="002C276A"/>
    <w:rsid w:val="002C5793"/>
    <w:rsid w:val="002C5ED9"/>
    <w:rsid w:val="002C5FEE"/>
    <w:rsid w:val="002C7D5E"/>
    <w:rsid w:val="002C7FD9"/>
    <w:rsid w:val="002D114C"/>
    <w:rsid w:val="002D17F6"/>
    <w:rsid w:val="002D1A7E"/>
    <w:rsid w:val="002D1C1A"/>
    <w:rsid w:val="002D1DA1"/>
    <w:rsid w:val="002D1EB8"/>
    <w:rsid w:val="002D21D3"/>
    <w:rsid w:val="002D25A9"/>
    <w:rsid w:val="002D4714"/>
    <w:rsid w:val="002D73DB"/>
    <w:rsid w:val="002D7E7F"/>
    <w:rsid w:val="002E038F"/>
    <w:rsid w:val="002E1566"/>
    <w:rsid w:val="002E15DE"/>
    <w:rsid w:val="002E1D25"/>
    <w:rsid w:val="002E2114"/>
    <w:rsid w:val="002E3301"/>
    <w:rsid w:val="002E3540"/>
    <w:rsid w:val="002E3B51"/>
    <w:rsid w:val="002E4263"/>
    <w:rsid w:val="002E475E"/>
    <w:rsid w:val="002E501C"/>
    <w:rsid w:val="002E560F"/>
    <w:rsid w:val="002E5F4F"/>
    <w:rsid w:val="002E71CE"/>
    <w:rsid w:val="002F0304"/>
    <w:rsid w:val="002F2992"/>
    <w:rsid w:val="002F38DB"/>
    <w:rsid w:val="002F400F"/>
    <w:rsid w:val="002F4CE2"/>
    <w:rsid w:val="002F5B8D"/>
    <w:rsid w:val="002F7500"/>
    <w:rsid w:val="002F75C2"/>
    <w:rsid w:val="00300543"/>
    <w:rsid w:val="00300612"/>
    <w:rsid w:val="00300629"/>
    <w:rsid w:val="00301823"/>
    <w:rsid w:val="00301B2A"/>
    <w:rsid w:val="0030208D"/>
    <w:rsid w:val="003030D5"/>
    <w:rsid w:val="00303BDE"/>
    <w:rsid w:val="00304AAE"/>
    <w:rsid w:val="00304BF7"/>
    <w:rsid w:val="0030709A"/>
    <w:rsid w:val="00307200"/>
    <w:rsid w:val="003078CF"/>
    <w:rsid w:val="00307E16"/>
    <w:rsid w:val="00310CC3"/>
    <w:rsid w:val="00310DE0"/>
    <w:rsid w:val="00311893"/>
    <w:rsid w:val="00311CB0"/>
    <w:rsid w:val="00312B5E"/>
    <w:rsid w:val="00314490"/>
    <w:rsid w:val="00314864"/>
    <w:rsid w:val="003148A5"/>
    <w:rsid w:val="0031589F"/>
    <w:rsid w:val="00315BD6"/>
    <w:rsid w:val="00315DC1"/>
    <w:rsid w:val="00316221"/>
    <w:rsid w:val="0031693E"/>
    <w:rsid w:val="003169B0"/>
    <w:rsid w:val="0031743D"/>
    <w:rsid w:val="00320650"/>
    <w:rsid w:val="00320E9F"/>
    <w:rsid w:val="00322A91"/>
    <w:rsid w:val="00322C77"/>
    <w:rsid w:val="0032308B"/>
    <w:rsid w:val="003231AE"/>
    <w:rsid w:val="003239EC"/>
    <w:rsid w:val="00323A9D"/>
    <w:rsid w:val="00323BF6"/>
    <w:rsid w:val="00323FB0"/>
    <w:rsid w:val="0032441E"/>
    <w:rsid w:val="003244B7"/>
    <w:rsid w:val="00324F54"/>
    <w:rsid w:val="00325ADF"/>
    <w:rsid w:val="0032622E"/>
    <w:rsid w:val="00327076"/>
    <w:rsid w:val="00327352"/>
    <w:rsid w:val="0033048C"/>
    <w:rsid w:val="0033077C"/>
    <w:rsid w:val="00331061"/>
    <w:rsid w:val="0033137C"/>
    <w:rsid w:val="003316CF"/>
    <w:rsid w:val="00331EDF"/>
    <w:rsid w:val="00332387"/>
    <w:rsid w:val="00332525"/>
    <w:rsid w:val="003334AD"/>
    <w:rsid w:val="00333635"/>
    <w:rsid w:val="00333A83"/>
    <w:rsid w:val="00334C66"/>
    <w:rsid w:val="00334F56"/>
    <w:rsid w:val="00336254"/>
    <w:rsid w:val="0033773D"/>
    <w:rsid w:val="00341AB4"/>
    <w:rsid w:val="00342DC3"/>
    <w:rsid w:val="00342FA4"/>
    <w:rsid w:val="003439C7"/>
    <w:rsid w:val="003444BB"/>
    <w:rsid w:val="00344501"/>
    <w:rsid w:val="0034455C"/>
    <w:rsid w:val="003459E0"/>
    <w:rsid w:val="00345B21"/>
    <w:rsid w:val="00346D58"/>
    <w:rsid w:val="00347102"/>
    <w:rsid w:val="0034712D"/>
    <w:rsid w:val="00347378"/>
    <w:rsid w:val="00347B88"/>
    <w:rsid w:val="0035024D"/>
    <w:rsid w:val="00350CCD"/>
    <w:rsid w:val="00351A5B"/>
    <w:rsid w:val="00352CBD"/>
    <w:rsid w:val="00352CCE"/>
    <w:rsid w:val="003539F9"/>
    <w:rsid w:val="00355252"/>
    <w:rsid w:val="00355857"/>
    <w:rsid w:val="0035599D"/>
    <w:rsid w:val="003569AB"/>
    <w:rsid w:val="00356BA7"/>
    <w:rsid w:val="00360104"/>
    <w:rsid w:val="00360527"/>
    <w:rsid w:val="003606E7"/>
    <w:rsid w:val="003610B5"/>
    <w:rsid w:val="00361B1E"/>
    <w:rsid w:val="00362469"/>
    <w:rsid w:val="0036261F"/>
    <w:rsid w:val="003626B5"/>
    <w:rsid w:val="00362898"/>
    <w:rsid w:val="0036404A"/>
    <w:rsid w:val="00364AB8"/>
    <w:rsid w:val="003655AE"/>
    <w:rsid w:val="00365A4D"/>
    <w:rsid w:val="00365CFB"/>
    <w:rsid w:val="00366D22"/>
    <w:rsid w:val="00366F95"/>
    <w:rsid w:val="00367B90"/>
    <w:rsid w:val="00367C34"/>
    <w:rsid w:val="00367C6B"/>
    <w:rsid w:val="00370BA5"/>
    <w:rsid w:val="003719D0"/>
    <w:rsid w:val="00371B87"/>
    <w:rsid w:val="003725FE"/>
    <w:rsid w:val="00372F71"/>
    <w:rsid w:val="00373754"/>
    <w:rsid w:val="00373AC7"/>
    <w:rsid w:val="00373BF8"/>
    <w:rsid w:val="00373ED8"/>
    <w:rsid w:val="003741AC"/>
    <w:rsid w:val="003743D4"/>
    <w:rsid w:val="0037467B"/>
    <w:rsid w:val="0037483A"/>
    <w:rsid w:val="003749B3"/>
    <w:rsid w:val="00374DC1"/>
    <w:rsid w:val="003751E1"/>
    <w:rsid w:val="00375D82"/>
    <w:rsid w:val="00376141"/>
    <w:rsid w:val="003763E1"/>
    <w:rsid w:val="003765F4"/>
    <w:rsid w:val="00376AE2"/>
    <w:rsid w:val="00376E33"/>
    <w:rsid w:val="00377224"/>
    <w:rsid w:val="00380FDE"/>
    <w:rsid w:val="0038102B"/>
    <w:rsid w:val="003815EF"/>
    <w:rsid w:val="003816E9"/>
    <w:rsid w:val="0038194B"/>
    <w:rsid w:val="00382493"/>
    <w:rsid w:val="00382677"/>
    <w:rsid w:val="003828EA"/>
    <w:rsid w:val="00382B28"/>
    <w:rsid w:val="00382F6D"/>
    <w:rsid w:val="003830BD"/>
    <w:rsid w:val="00383628"/>
    <w:rsid w:val="00383643"/>
    <w:rsid w:val="00384406"/>
    <w:rsid w:val="00384708"/>
    <w:rsid w:val="00384799"/>
    <w:rsid w:val="0038565E"/>
    <w:rsid w:val="00386310"/>
    <w:rsid w:val="0038751D"/>
    <w:rsid w:val="0039037B"/>
    <w:rsid w:val="00390FB9"/>
    <w:rsid w:val="003913CE"/>
    <w:rsid w:val="00391EEB"/>
    <w:rsid w:val="00392CAF"/>
    <w:rsid w:val="00393766"/>
    <w:rsid w:val="00394A76"/>
    <w:rsid w:val="00397672"/>
    <w:rsid w:val="00397834"/>
    <w:rsid w:val="003A0F1F"/>
    <w:rsid w:val="003A0FED"/>
    <w:rsid w:val="003A149E"/>
    <w:rsid w:val="003A32FA"/>
    <w:rsid w:val="003A4B73"/>
    <w:rsid w:val="003A4F45"/>
    <w:rsid w:val="003A4F4B"/>
    <w:rsid w:val="003A6A28"/>
    <w:rsid w:val="003A76F3"/>
    <w:rsid w:val="003A7E82"/>
    <w:rsid w:val="003B19D2"/>
    <w:rsid w:val="003B1E05"/>
    <w:rsid w:val="003B24E9"/>
    <w:rsid w:val="003B3BFC"/>
    <w:rsid w:val="003B4EF4"/>
    <w:rsid w:val="003B526E"/>
    <w:rsid w:val="003B5655"/>
    <w:rsid w:val="003B5859"/>
    <w:rsid w:val="003B608B"/>
    <w:rsid w:val="003B6647"/>
    <w:rsid w:val="003B6D99"/>
    <w:rsid w:val="003B738E"/>
    <w:rsid w:val="003B75B0"/>
    <w:rsid w:val="003B7812"/>
    <w:rsid w:val="003B7B7F"/>
    <w:rsid w:val="003C04CF"/>
    <w:rsid w:val="003C06AB"/>
    <w:rsid w:val="003C2949"/>
    <w:rsid w:val="003C32A2"/>
    <w:rsid w:val="003C3331"/>
    <w:rsid w:val="003C4548"/>
    <w:rsid w:val="003C4941"/>
    <w:rsid w:val="003C5068"/>
    <w:rsid w:val="003C5F43"/>
    <w:rsid w:val="003C6272"/>
    <w:rsid w:val="003C7908"/>
    <w:rsid w:val="003C7915"/>
    <w:rsid w:val="003C7F6A"/>
    <w:rsid w:val="003C7FF6"/>
    <w:rsid w:val="003D0372"/>
    <w:rsid w:val="003D03D4"/>
    <w:rsid w:val="003D04A1"/>
    <w:rsid w:val="003D1A4A"/>
    <w:rsid w:val="003D251A"/>
    <w:rsid w:val="003D2632"/>
    <w:rsid w:val="003D365B"/>
    <w:rsid w:val="003D3EEC"/>
    <w:rsid w:val="003D4054"/>
    <w:rsid w:val="003D474B"/>
    <w:rsid w:val="003D4C12"/>
    <w:rsid w:val="003D5126"/>
    <w:rsid w:val="003D526D"/>
    <w:rsid w:val="003D5C24"/>
    <w:rsid w:val="003D5FB8"/>
    <w:rsid w:val="003D6D13"/>
    <w:rsid w:val="003D7BF0"/>
    <w:rsid w:val="003D7C23"/>
    <w:rsid w:val="003D7EF7"/>
    <w:rsid w:val="003E0932"/>
    <w:rsid w:val="003E09E1"/>
    <w:rsid w:val="003E0E24"/>
    <w:rsid w:val="003E1A9E"/>
    <w:rsid w:val="003E231C"/>
    <w:rsid w:val="003E2C51"/>
    <w:rsid w:val="003E3E80"/>
    <w:rsid w:val="003E5748"/>
    <w:rsid w:val="003E574A"/>
    <w:rsid w:val="003E6242"/>
    <w:rsid w:val="003E6C36"/>
    <w:rsid w:val="003E6D5C"/>
    <w:rsid w:val="003E70CF"/>
    <w:rsid w:val="003E73C0"/>
    <w:rsid w:val="003F0489"/>
    <w:rsid w:val="003F0A61"/>
    <w:rsid w:val="003F0F27"/>
    <w:rsid w:val="003F2068"/>
    <w:rsid w:val="003F25A1"/>
    <w:rsid w:val="003F30D3"/>
    <w:rsid w:val="003F4B9D"/>
    <w:rsid w:val="003F4E8B"/>
    <w:rsid w:val="003F5653"/>
    <w:rsid w:val="003F5914"/>
    <w:rsid w:val="003F6895"/>
    <w:rsid w:val="003F7213"/>
    <w:rsid w:val="003F7D96"/>
    <w:rsid w:val="003F7EBE"/>
    <w:rsid w:val="004002FC"/>
    <w:rsid w:val="0040078E"/>
    <w:rsid w:val="00400CBB"/>
    <w:rsid w:val="00400E31"/>
    <w:rsid w:val="00404AD3"/>
    <w:rsid w:val="00407C1C"/>
    <w:rsid w:val="00407FE6"/>
    <w:rsid w:val="004102A8"/>
    <w:rsid w:val="004102B5"/>
    <w:rsid w:val="00410AC8"/>
    <w:rsid w:val="0041162F"/>
    <w:rsid w:val="00413F33"/>
    <w:rsid w:val="00414CB6"/>
    <w:rsid w:val="004153B8"/>
    <w:rsid w:val="00416CE6"/>
    <w:rsid w:val="004172E1"/>
    <w:rsid w:val="00417844"/>
    <w:rsid w:val="00417874"/>
    <w:rsid w:val="00420C01"/>
    <w:rsid w:val="00420D4D"/>
    <w:rsid w:val="00421923"/>
    <w:rsid w:val="0042220B"/>
    <w:rsid w:val="00423B9E"/>
    <w:rsid w:val="00423D8C"/>
    <w:rsid w:val="00423F96"/>
    <w:rsid w:val="00425502"/>
    <w:rsid w:val="00425AC3"/>
    <w:rsid w:val="00425CEA"/>
    <w:rsid w:val="00425FD4"/>
    <w:rsid w:val="00426160"/>
    <w:rsid w:val="0042637A"/>
    <w:rsid w:val="0042645B"/>
    <w:rsid w:val="00426883"/>
    <w:rsid w:val="0042751C"/>
    <w:rsid w:val="004307CA"/>
    <w:rsid w:val="00431F84"/>
    <w:rsid w:val="00432F4B"/>
    <w:rsid w:val="004334EA"/>
    <w:rsid w:val="0043356B"/>
    <w:rsid w:val="004349D7"/>
    <w:rsid w:val="00435715"/>
    <w:rsid w:val="00435BA1"/>
    <w:rsid w:val="0043606D"/>
    <w:rsid w:val="00437633"/>
    <w:rsid w:val="004402D0"/>
    <w:rsid w:val="004407A5"/>
    <w:rsid w:val="0044138A"/>
    <w:rsid w:val="004413B2"/>
    <w:rsid w:val="00441855"/>
    <w:rsid w:val="00441B87"/>
    <w:rsid w:val="004421F1"/>
    <w:rsid w:val="00442C69"/>
    <w:rsid w:val="004430B2"/>
    <w:rsid w:val="004437E7"/>
    <w:rsid w:val="00444116"/>
    <w:rsid w:val="00444C87"/>
    <w:rsid w:val="00445676"/>
    <w:rsid w:val="00445C1D"/>
    <w:rsid w:val="00446A55"/>
    <w:rsid w:val="00446E0B"/>
    <w:rsid w:val="00446E92"/>
    <w:rsid w:val="0044767F"/>
    <w:rsid w:val="00447A7A"/>
    <w:rsid w:val="00447FE4"/>
    <w:rsid w:val="00450397"/>
    <w:rsid w:val="00451C11"/>
    <w:rsid w:val="00451E57"/>
    <w:rsid w:val="004520B2"/>
    <w:rsid w:val="00452545"/>
    <w:rsid w:val="00452DB5"/>
    <w:rsid w:val="00453724"/>
    <w:rsid w:val="00453F41"/>
    <w:rsid w:val="00454DAE"/>
    <w:rsid w:val="00454DEF"/>
    <w:rsid w:val="004557C5"/>
    <w:rsid w:val="004560C4"/>
    <w:rsid w:val="00456116"/>
    <w:rsid w:val="004567B9"/>
    <w:rsid w:val="00460A69"/>
    <w:rsid w:val="00462867"/>
    <w:rsid w:val="00462AB6"/>
    <w:rsid w:val="00462AE9"/>
    <w:rsid w:val="0046323E"/>
    <w:rsid w:val="00463501"/>
    <w:rsid w:val="004635E7"/>
    <w:rsid w:val="00464162"/>
    <w:rsid w:val="00464D00"/>
    <w:rsid w:val="00464E0F"/>
    <w:rsid w:val="00465762"/>
    <w:rsid w:val="00465F0B"/>
    <w:rsid w:val="00466613"/>
    <w:rsid w:val="00466CC2"/>
    <w:rsid w:val="0046755C"/>
    <w:rsid w:val="00467D4F"/>
    <w:rsid w:val="00470105"/>
    <w:rsid w:val="00470B54"/>
    <w:rsid w:val="0047120E"/>
    <w:rsid w:val="00471A50"/>
    <w:rsid w:val="00471DB8"/>
    <w:rsid w:val="00471E4D"/>
    <w:rsid w:val="00472C25"/>
    <w:rsid w:val="00472F92"/>
    <w:rsid w:val="0047404A"/>
    <w:rsid w:val="00474A6A"/>
    <w:rsid w:val="00475020"/>
    <w:rsid w:val="00476F09"/>
    <w:rsid w:val="004803AD"/>
    <w:rsid w:val="00480A3B"/>
    <w:rsid w:val="00481532"/>
    <w:rsid w:val="00481D15"/>
    <w:rsid w:val="00482664"/>
    <w:rsid w:val="0048274E"/>
    <w:rsid w:val="00482FCA"/>
    <w:rsid w:val="0048544B"/>
    <w:rsid w:val="004855AF"/>
    <w:rsid w:val="00485FF4"/>
    <w:rsid w:val="00486126"/>
    <w:rsid w:val="0048643C"/>
    <w:rsid w:val="00487ED1"/>
    <w:rsid w:val="00490CA3"/>
    <w:rsid w:val="00490CB8"/>
    <w:rsid w:val="004911F7"/>
    <w:rsid w:val="00492235"/>
    <w:rsid w:val="0049262C"/>
    <w:rsid w:val="004927A2"/>
    <w:rsid w:val="004929DA"/>
    <w:rsid w:val="00492A38"/>
    <w:rsid w:val="00492B1A"/>
    <w:rsid w:val="00493304"/>
    <w:rsid w:val="00493650"/>
    <w:rsid w:val="00494809"/>
    <w:rsid w:val="004959AA"/>
    <w:rsid w:val="00495CDC"/>
    <w:rsid w:val="00496B90"/>
    <w:rsid w:val="0049754E"/>
    <w:rsid w:val="0049756A"/>
    <w:rsid w:val="00497A83"/>
    <w:rsid w:val="004A0016"/>
    <w:rsid w:val="004A253C"/>
    <w:rsid w:val="004A2629"/>
    <w:rsid w:val="004A278E"/>
    <w:rsid w:val="004A3218"/>
    <w:rsid w:val="004A357C"/>
    <w:rsid w:val="004A38F9"/>
    <w:rsid w:val="004A4CD6"/>
    <w:rsid w:val="004A547D"/>
    <w:rsid w:val="004A5785"/>
    <w:rsid w:val="004A5E16"/>
    <w:rsid w:val="004A631A"/>
    <w:rsid w:val="004A6C18"/>
    <w:rsid w:val="004A7310"/>
    <w:rsid w:val="004A7648"/>
    <w:rsid w:val="004A7BF2"/>
    <w:rsid w:val="004B001C"/>
    <w:rsid w:val="004B0EA8"/>
    <w:rsid w:val="004B1C91"/>
    <w:rsid w:val="004B2C5F"/>
    <w:rsid w:val="004B3093"/>
    <w:rsid w:val="004B30A8"/>
    <w:rsid w:val="004B3BAD"/>
    <w:rsid w:val="004B4863"/>
    <w:rsid w:val="004B526A"/>
    <w:rsid w:val="004B5587"/>
    <w:rsid w:val="004B5A53"/>
    <w:rsid w:val="004B674D"/>
    <w:rsid w:val="004B717C"/>
    <w:rsid w:val="004B7925"/>
    <w:rsid w:val="004C0150"/>
    <w:rsid w:val="004C1374"/>
    <w:rsid w:val="004C282E"/>
    <w:rsid w:val="004C2C3C"/>
    <w:rsid w:val="004C2C45"/>
    <w:rsid w:val="004C385B"/>
    <w:rsid w:val="004C473E"/>
    <w:rsid w:val="004C47FC"/>
    <w:rsid w:val="004C4A88"/>
    <w:rsid w:val="004C52AA"/>
    <w:rsid w:val="004C54A6"/>
    <w:rsid w:val="004C63CE"/>
    <w:rsid w:val="004C678E"/>
    <w:rsid w:val="004D0D7C"/>
    <w:rsid w:val="004D17FE"/>
    <w:rsid w:val="004D3E2C"/>
    <w:rsid w:val="004D4437"/>
    <w:rsid w:val="004D443E"/>
    <w:rsid w:val="004D4DF8"/>
    <w:rsid w:val="004D507B"/>
    <w:rsid w:val="004D5C54"/>
    <w:rsid w:val="004D5FF5"/>
    <w:rsid w:val="004D62E1"/>
    <w:rsid w:val="004D6D90"/>
    <w:rsid w:val="004D78B1"/>
    <w:rsid w:val="004E05D2"/>
    <w:rsid w:val="004E1162"/>
    <w:rsid w:val="004E1F8F"/>
    <w:rsid w:val="004E2874"/>
    <w:rsid w:val="004E347C"/>
    <w:rsid w:val="004E36D8"/>
    <w:rsid w:val="004E3ABB"/>
    <w:rsid w:val="004E43E1"/>
    <w:rsid w:val="004E7749"/>
    <w:rsid w:val="004E7860"/>
    <w:rsid w:val="004F001E"/>
    <w:rsid w:val="004F10B6"/>
    <w:rsid w:val="004F1487"/>
    <w:rsid w:val="004F1545"/>
    <w:rsid w:val="004F1ADC"/>
    <w:rsid w:val="004F27B4"/>
    <w:rsid w:val="004F34D2"/>
    <w:rsid w:val="004F3C14"/>
    <w:rsid w:val="004F5FC5"/>
    <w:rsid w:val="004F6CDF"/>
    <w:rsid w:val="004F73FE"/>
    <w:rsid w:val="004F7459"/>
    <w:rsid w:val="004F7C02"/>
    <w:rsid w:val="00500412"/>
    <w:rsid w:val="0050115D"/>
    <w:rsid w:val="00501C2D"/>
    <w:rsid w:val="0050242B"/>
    <w:rsid w:val="00502770"/>
    <w:rsid w:val="00502852"/>
    <w:rsid w:val="0050302F"/>
    <w:rsid w:val="005036E6"/>
    <w:rsid w:val="0050571B"/>
    <w:rsid w:val="00505998"/>
    <w:rsid w:val="00505D03"/>
    <w:rsid w:val="00505D32"/>
    <w:rsid w:val="0050628F"/>
    <w:rsid w:val="005067CB"/>
    <w:rsid w:val="00506B31"/>
    <w:rsid w:val="00510AC5"/>
    <w:rsid w:val="00511221"/>
    <w:rsid w:val="00512987"/>
    <w:rsid w:val="0051357A"/>
    <w:rsid w:val="00513D42"/>
    <w:rsid w:val="0051428D"/>
    <w:rsid w:val="00514596"/>
    <w:rsid w:val="00514E0A"/>
    <w:rsid w:val="00515A38"/>
    <w:rsid w:val="00515FED"/>
    <w:rsid w:val="0052003D"/>
    <w:rsid w:val="00520626"/>
    <w:rsid w:val="00520918"/>
    <w:rsid w:val="00520B7F"/>
    <w:rsid w:val="00520E5E"/>
    <w:rsid w:val="005213DE"/>
    <w:rsid w:val="00521E76"/>
    <w:rsid w:val="0052268A"/>
    <w:rsid w:val="00522C39"/>
    <w:rsid w:val="00522E2C"/>
    <w:rsid w:val="00522E9D"/>
    <w:rsid w:val="00523467"/>
    <w:rsid w:val="00523AF6"/>
    <w:rsid w:val="00523FAA"/>
    <w:rsid w:val="00525100"/>
    <w:rsid w:val="00525632"/>
    <w:rsid w:val="005259A9"/>
    <w:rsid w:val="00525BC1"/>
    <w:rsid w:val="00525FC9"/>
    <w:rsid w:val="00526DCE"/>
    <w:rsid w:val="0052764E"/>
    <w:rsid w:val="005279C8"/>
    <w:rsid w:val="00527A20"/>
    <w:rsid w:val="005306BA"/>
    <w:rsid w:val="005312F2"/>
    <w:rsid w:val="0053211D"/>
    <w:rsid w:val="00532630"/>
    <w:rsid w:val="00532A8F"/>
    <w:rsid w:val="00532D57"/>
    <w:rsid w:val="00533CDF"/>
    <w:rsid w:val="00534197"/>
    <w:rsid w:val="00534413"/>
    <w:rsid w:val="00534A7D"/>
    <w:rsid w:val="00534B0E"/>
    <w:rsid w:val="0053545E"/>
    <w:rsid w:val="0053560D"/>
    <w:rsid w:val="00535A43"/>
    <w:rsid w:val="00535CB3"/>
    <w:rsid w:val="005377EC"/>
    <w:rsid w:val="00537B4D"/>
    <w:rsid w:val="005403D9"/>
    <w:rsid w:val="00540722"/>
    <w:rsid w:val="005407CB"/>
    <w:rsid w:val="0054114F"/>
    <w:rsid w:val="00541803"/>
    <w:rsid w:val="00541AEF"/>
    <w:rsid w:val="005420D6"/>
    <w:rsid w:val="00542A77"/>
    <w:rsid w:val="005432C9"/>
    <w:rsid w:val="005437A9"/>
    <w:rsid w:val="00544384"/>
    <w:rsid w:val="00544BEB"/>
    <w:rsid w:val="005454E9"/>
    <w:rsid w:val="005458CF"/>
    <w:rsid w:val="00547829"/>
    <w:rsid w:val="005500F8"/>
    <w:rsid w:val="005501AE"/>
    <w:rsid w:val="005503DD"/>
    <w:rsid w:val="00550F6D"/>
    <w:rsid w:val="0055138B"/>
    <w:rsid w:val="005520B0"/>
    <w:rsid w:val="005529A9"/>
    <w:rsid w:val="00552EC5"/>
    <w:rsid w:val="00553E02"/>
    <w:rsid w:val="0055422D"/>
    <w:rsid w:val="00555465"/>
    <w:rsid w:val="00555562"/>
    <w:rsid w:val="00555EE7"/>
    <w:rsid w:val="00556F0D"/>
    <w:rsid w:val="005575B8"/>
    <w:rsid w:val="00557973"/>
    <w:rsid w:val="00557C2B"/>
    <w:rsid w:val="00557F25"/>
    <w:rsid w:val="00557FF5"/>
    <w:rsid w:val="00560907"/>
    <w:rsid w:val="00560BF0"/>
    <w:rsid w:val="00561BFD"/>
    <w:rsid w:val="005633D5"/>
    <w:rsid w:val="005633F6"/>
    <w:rsid w:val="00563A10"/>
    <w:rsid w:val="00564A24"/>
    <w:rsid w:val="00564BE9"/>
    <w:rsid w:val="005655F1"/>
    <w:rsid w:val="005656E2"/>
    <w:rsid w:val="00567369"/>
    <w:rsid w:val="00567396"/>
    <w:rsid w:val="00567523"/>
    <w:rsid w:val="00567AB4"/>
    <w:rsid w:val="005713DB"/>
    <w:rsid w:val="00572DD5"/>
    <w:rsid w:val="00573B40"/>
    <w:rsid w:val="00573BED"/>
    <w:rsid w:val="00573F1D"/>
    <w:rsid w:val="00573FE9"/>
    <w:rsid w:val="0057480A"/>
    <w:rsid w:val="00574F20"/>
    <w:rsid w:val="00575345"/>
    <w:rsid w:val="005768D6"/>
    <w:rsid w:val="0057714B"/>
    <w:rsid w:val="0057727C"/>
    <w:rsid w:val="0058008F"/>
    <w:rsid w:val="005808FE"/>
    <w:rsid w:val="00580C38"/>
    <w:rsid w:val="00583711"/>
    <w:rsid w:val="0058376C"/>
    <w:rsid w:val="00583C8C"/>
    <w:rsid w:val="00583FFA"/>
    <w:rsid w:val="00584052"/>
    <w:rsid w:val="00584A29"/>
    <w:rsid w:val="00585B35"/>
    <w:rsid w:val="00586213"/>
    <w:rsid w:val="005862B7"/>
    <w:rsid w:val="00587F21"/>
    <w:rsid w:val="00590E9E"/>
    <w:rsid w:val="00591A9D"/>
    <w:rsid w:val="00592ACF"/>
    <w:rsid w:val="00592D8D"/>
    <w:rsid w:val="005932AE"/>
    <w:rsid w:val="00593499"/>
    <w:rsid w:val="0059353F"/>
    <w:rsid w:val="00593E5F"/>
    <w:rsid w:val="00593F04"/>
    <w:rsid w:val="0059475F"/>
    <w:rsid w:val="00595283"/>
    <w:rsid w:val="00596422"/>
    <w:rsid w:val="0059743D"/>
    <w:rsid w:val="00597491"/>
    <w:rsid w:val="005A26B3"/>
    <w:rsid w:val="005A2968"/>
    <w:rsid w:val="005A3583"/>
    <w:rsid w:val="005A3C2F"/>
    <w:rsid w:val="005A5A03"/>
    <w:rsid w:val="005A5E23"/>
    <w:rsid w:val="005A60B7"/>
    <w:rsid w:val="005A6A33"/>
    <w:rsid w:val="005A6C3C"/>
    <w:rsid w:val="005A6F11"/>
    <w:rsid w:val="005A765B"/>
    <w:rsid w:val="005A7847"/>
    <w:rsid w:val="005B068E"/>
    <w:rsid w:val="005B0D74"/>
    <w:rsid w:val="005B0DF0"/>
    <w:rsid w:val="005B0EA5"/>
    <w:rsid w:val="005B1A2F"/>
    <w:rsid w:val="005B1BE7"/>
    <w:rsid w:val="005B269E"/>
    <w:rsid w:val="005B2EF0"/>
    <w:rsid w:val="005B383B"/>
    <w:rsid w:val="005B553E"/>
    <w:rsid w:val="005B5ADB"/>
    <w:rsid w:val="005B5F4A"/>
    <w:rsid w:val="005B6377"/>
    <w:rsid w:val="005B67E3"/>
    <w:rsid w:val="005B6E66"/>
    <w:rsid w:val="005B70F0"/>
    <w:rsid w:val="005B7881"/>
    <w:rsid w:val="005C10BA"/>
    <w:rsid w:val="005C37CA"/>
    <w:rsid w:val="005C380E"/>
    <w:rsid w:val="005C469E"/>
    <w:rsid w:val="005C64A2"/>
    <w:rsid w:val="005C6904"/>
    <w:rsid w:val="005C7145"/>
    <w:rsid w:val="005C7964"/>
    <w:rsid w:val="005C7FA8"/>
    <w:rsid w:val="005D0B79"/>
    <w:rsid w:val="005D0C14"/>
    <w:rsid w:val="005D0EE7"/>
    <w:rsid w:val="005D122A"/>
    <w:rsid w:val="005D209A"/>
    <w:rsid w:val="005D20FD"/>
    <w:rsid w:val="005D25AC"/>
    <w:rsid w:val="005D2893"/>
    <w:rsid w:val="005D30EB"/>
    <w:rsid w:val="005D37A4"/>
    <w:rsid w:val="005D3DB3"/>
    <w:rsid w:val="005D407A"/>
    <w:rsid w:val="005D473A"/>
    <w:rsid w:val="005D4948"/>
    <w:rsid w:val="005D67B7"/>
    <w:rsid w:val="005D6930"/>
    <w:rsid w:val="005E031E"/>
    <w:rsid w:val="005E1135"/>
    <w:rsid w:val="005E12B3"/>
    <w:rsid w:val="005E13B4"/>
    <w:rsid w:val="005E3A8A"/>
    <w:rsid w:val="005E3B62"/>
    <w:rsid w:val="005E400F"/>
    <w:rsid w:val="005E4456"/>
    <w:rsid w:val="005E4D05"/>
    <w:rsid w:val="005E7A37"/>
    <w:rsid w:val="005F0D8F"/>
    <w:rsid w:val="005F0DFA"/>
    <w:rsid w:val="005F14FE"/>
    <w:rsid w:val="005F1BC8"/>
    <w:rsid w:val="005F2373"/>
    <w:rsid w:val="005F29F8"/>
    <w:rsid w:val="005F2CF2"/>
    <w:rsid w:val="005F3264"/>
    <w:rsid w:val="005F35F5"/>
    <w:rsid w:val="005F3C62"/>
    <w:rsid w:val="005F3F7F"/>
    <w:rsid w:val="005F43C5"/>
    <w:rsid w:val="005F46A4"/>
    <w:rsid w:val="005F51BA"/>
    <w:rsid w:val="005F56D8"/>
    <w:rsid w:val="005F686F"/>
    <w:rsid w:val="00600A17"/>
    <w:rsid w:val="00600EB2"/>
    <w:rsid w:val="0060453C"/>
    <w:rsid w:val="006060E2"/>
    <w:rsid w:val="00606112"/>
    <w:rsid w:val="006072D6"/>
    <w:rsid w:val="00607825"/>
    <w:rsid w:val="00607AAF"/>
    <w:rsid w:val="006129EA"/>
    <w:rsid w:val="006137C8"/>
    <w:rsid w:val="00613D0D"/>
    <w:rsid w:val="00614003"/>
    <w:rsid w:val="00614B17"/>
    <w:rsid w:val="006151B8"/>
    <w:rsid w:val="006155F3"/>
    <w:rsid w:val="0061787B"/>
    <w:rsid w:val="006209C5"/>
    <w:rsid w:val="00620B88"/>
    <w:rsid w:val="0062139B"/>
    <w:rsid w:val="00621BF0"/>
    <w:rsid w:val="0062258A"/>
    <w:rsid w:val="00622593"/>
    <w:rsid w:val="0062305B"/>
    <w:rsid w:val="0062319F"/>
    <w:rsid w:val="006231BF"/>
    <w:rsid w:val="006234B0"/>
    <w:rsid w:val="006239DF"/>
    <w:rsid w:val="00623C79"/>
    <w:rsid w:val="00624E10"/>
    <w:rsid w:val="0062509D"/>
    <w:rsid w:val="00625720"/>
    <w:rsid w:val="00626067"/>
    <w:rsid w:val="00626772"/>
    <w:rsid w:val="0062692D"/>
    <w:rsid w:val="00626BC6"/>
    <w:rsid w:val="00627DB3"/>
    <w:rsid w:val="00630238"/>
    <w:rsid w:val="00630348"/>
    <w:rsid w:val="00630A89"/>
    <w:rsid w:val="00631032"/>
    <w:rsid w:val="00631B5A"/>
    <w:rsid w:val="006337AD"/>
    <w:rsid w:val="00634639"/>
    <w:rsid w:val="00634781"/>
    <w:rsid w:val="00634C7A"/>
    <w:rsid w:val="006357FE"/>
    <w:rsid w:val="00635CD5"/>
    <w:rsid w:val="00636C01"/>
    <w:rsid w:val="00636FC3"/>
    <w:rsid w:val="006372EA"/>
    <w:rsid w:val="006373DA"/>
    <w:rsid w:val="006375AB"/>
    <w:rsid w:val="006376AD"/>
    <w:rsid w:val="006376C1"/>
    <w:rsid w:val="00640346"/>
    <w:rsid w:val="0064274A"/>
    <w:rsid w:val="006429AB"/>
    <w:rsid w:val="006437D2"/>
    <w:rsid w:val="00643A18"/>
    <w:rsid w:val="00644D01"/>
    <w:rsid w:val="00645D89"/>
    <w:rsid w:val="00646142"/>
    <w:rsid w:val="0064653B"/>
    <w:rsid w:val="006465F1"/>
    <w:rsid w:val="006466E4"/>
    <w:rsid w:val="0064675E"/>
    <w:rsid w:val="00647027"/>
    <w:rsid w:val="00651F22"/>
    <w:rsid w:val="00652212"/>
    <w:rsid w:val="00653493"/>
    <w:rsid w:val="0065491C"/>
    <w:rsid w:val="006550E2"/>
    <w:rsid w:val="00655167"/>
    <w:rsid w:val="0065563B"/>
    <w:rsid w:val="00655B9F"/>
    <w:rsid w:val="00655D7C"/>
    <w:rsid w:val="0065642B"/>
    <w:rsid w:val="00656FCD"/>
    <w:rsid w:val="00657E10"/>
    <w:rsid w:val="00660C5C"/>
    <w:rsid w:val="00663066"/>
    <w:rsid w:val="006633B6"/>
    <w:rsid w:val="00665CF7"/>
    <w:rsid w:val="00665DC2"/>
    <w:rsid w:val="0066622F"/>
    <w:rsid w:val="00666323"/>
    <w:rsid w:val="0066650D"/>
    <w:rsid w:val="00666AFE"/>
    <w:rsid w:val="00666E91"/>
    <w:rsid w:val="00670150"/>
    <w:rsid w:val="00670195"/>
    <w:rsid w:val="00671148"/>
    <w:rsid w:val="00671E7A"/>
    <w:rsid w:val="00672755"/>
    <w:rsid w:val="00672A08"/>
    <w:rsid w:val="0067341B"/>
    <w:rsid w:val="006735F3"/>
    <w:rsid w:val="00673943"/>
    <w:rsid w:val="00673E9D"/>
    <w:rsid w:val="00674132"/>
    <w:rsid w:val="006744AC"/>
    <w:rsid w:val="006745D3"/>
    <w:rsid w:val="00675438"/>
    <w:rsid w:val="00676AA1"/>
    <w:rsid w:val="00676D72"/>
    <w:rsid w:val="006772C9"/>
    <w:rsid w:val="006776E9"/>
    <w:rsid w:val="006803EF"/>
    <w:rsid w:val="006821C6"/>
    <w:rsid w:val="00682E4A"/>
    <w:rsid w:val="00684025"/>
    <w:rsid w:val="0068516E"/>
    <w:rsid w:val="0068549E"/>
    <w:rsid w:val="006862FD"/>
    <w:rsid w:val="006863A2"/>
    <w:rsid w:val="00690398"/>
    <w:rsid w:val="00690949"/>
    <w:rsid w:val="00690F2A"/>
    <w:rsid w:val="00691081"/>
    <w:rsid w:val="0069177D"/>
    <w:rsid w:val="00691B01"/>
    <w:rsid w:val="00691B3D"/>
    <w:rsid w:val="00692489"/>
    <w:rsid w:val="0069260C"/>
    <w:rsid w:val="00692AEA"/>
    <w:rsid w:val="00693B2B"/>
    <w:rsid w:val="0069494B"/>
    <w:rsid w:val="00695293"/>
    <w:rsid w:val="006952FF"/>
    <w:rsid w:val="006954DA"/>
    <w:rsid w:val="00695975"/>
    <w:rsid w:val="00697094"/>
    <w:rsid w:val="00697ADC"/>
    <w:rsid w:val="00697D1E"/>
    <w:rsid w:val="006A0989"/>
    <w:rsid w:val="006A0A2A"/>
    <w:rsid w:val="006A1247"/>
    <w:rsid w:val="006A36D3"/>
    <w:rsid w:val="006A3F43"/>
    <w:rsid w:val="006A41FA"/>
    <w:rsid w:val="006A6224"/>
    <w:rsid w:val="006A6D8E"/>
    <w:rsid w:val="006A71CB"/>
    <w:rsid w:val="006A7453"/>
    <w:rsid w:val="006B0B95"/>
    <w:rsid w:val="006B0DBE"/>
    <w:rsid w:val="006B0F4F"/>
    <w:rsid w:val="006B184B"/>
    <w:rsid w:val="006B203D"/>
    <w:rsid w:val="006B24D9"/>
    <w:rsid w:val="006B3B2C"/>
    <w:rsid w:val="006B4BB3"/>
    <w:rsid w:val="006B5E81"/>
    <w:rsid w:val="006B7994"/>
    <w:rsid w:val="006C0442"/>
    <w:rsid w:val="006C0D32"/>
    <w:rsid w:val="006C16FB"/>
    <w:rsid w:val="006C2B8F"/>
    <w:rsid w:val="006C2BCB"/>
    <w:rsid w:val="006C2D7A"/>
    <w:rsid w:val="006C2F95"/>
    <w:rsid w:val="006C313F"/>
    <w:rsid w:val="006C3413"/>
    <w:rsid w:val="006C345B"/>
    <w:rsid w:val="006C56FE"/>
    <w:rsid w:val="006C6279"/>
    <w:rsid w:val="006C7523"/>
    <w:rsid w:val="006C75EA"/>
    <w:rsid w:val="006C76DF"/>
    <w:rsid w:val="006D07C9"/>
    <w:rsid w:val="006D0CD8"/>
    <w:rsid w:val="006D1475"/>
    <w:rsid w:val="006D1834"/>
    <w:rsid w:val="006D1BCF"/>
    <w:rsid w:val="006D1D14"/>
    <w:rsid w:val="006D3462"/>
    <w:rsid w:val="006D3FD1"/>
    <w:rsid w:val="006D4544"/>
    <w:rsid w:val="006D465A"/>
    <w:rsid w:val="006D4A50"/>
    <w:rsid w:val="006D50FA"/>
    <w:rsid w:val="006D59E3"/>
    <w:rsid w:val="006D7F53"/>
    <w:rsid w:val="006E0724"/>
    <w:rsid w:val="006E0DD6"/>
    <w:rsid w:val="006E294B"/>
    <w:rsid w:val="006E35FD"/>
    <w:rsid w:val="006E44CF"/>
    <w:rsid w:val="006E4AF2"/>
    <w:rsid w:val="006E5074"/>
    <w:rsid w:val="006E52B8"/>
    <w:rsid w:val="006E53FA"/>
    <w:rsid w:val="006E5879"/>
    <w:rsid w:val="006E58C2"/>
    <w:rsid w:val="006E5AB6"/>
    <w:rsid w:val="006E5CED"/>
    <w:rsid w:val="006E6E60"/>
    <w:rsid w:val="006E7148"/>
    <w:rsid w:val="006F12A8"/>
    <w:rsid w:val="006F21E2"/>
    <w:rsid w:val="006F393B"/>
    <w:rsid w:val="006F3CA6"/>
    <w:rsid w:val="006F3D33"/>
    <w:rsid w:val="006F4AE6"/>
    <w:rsid w:val="006F61C4"/>
    <w:rsid w:val="006F74BA"/>
    <w:rsid w:val="006F7F6F"/>
    <w:rsid w:val="0070013D"/>
    <w:rsid w:val="007005B2"/>
    <w:rsid w:val="007007B4"/>
    <w:rsid w:val="0070314A"/>
    <w:rsid w:val="007037AB"/>
    <w:rsid w:val="00704114"/>
    <w:rsid w:val="00704D16"/>
    <w:rsid w:val="007059A8"/>
    <w:rsid w:val="00705AF5"/>
    <w:rsid w:val="007075E2"/>
    <w:rsid w:val="007101DC"/>
    <w:rsid w:val="007102FF"/>
    <w:rsid w:val="007110E8"/>
    <w:rsid w:val="00711499"/>
    <w:rsid w:val="00711BCE"/>
    <w:rsid w:val="0071250A"/>
    <w:rsid w:val="00712695"/>
    <w:rsid w:val="007140AF"/>
    <w:rsid w:val="00714626"/>
    <w:rsid w:val="00715331"/>
    <w:rsid w:val="00720A7F"/>
    <w:rsid w:val="00720C27"/>
    <w:rsid w:val="00722591"/>
    <w:rsid w:val="00723A3C"/>
    <w:rsid w:val="00723B95"/>
    <w:rsid w:val="00723C2F"/>
    <w:rsid w:val="007253C2"/>
    <w:rsid w:val="0072562D"/>
    <w:rsid w:val="00726BE9"/>
    <w:rsid w:val="00726C8A"/>
    <w:rsid w:val="00727AC0"/>
    <w:rsid w:val="00730238"/>
    <w:rsid w:val="00730FB2"/>
    <w:rsid w:val="007312A3"/>
    <w:rsid w:val="00733637"/>
    <w:rsid w:val="00733A3F"/>
    <w:rsid w:val="00734491"/>
    <w:rsid w:val="00734543"/>
    <w:rsid w:val="00736219"/>
    <w:rsid w:val="007376F9"/>
    <w:rsid w:val="00737F16"/>
    <w:rsid w:val="00740089"/>
    <w:rsid w:val="00740B51"/>
    <w:rsid w:val="00740CAC"/>
    <w:rsid w:val="00740CD3"/>
    <w:rsid w:val="00740EEE"/>
    <w:rsid w:val="00741DF6"/>
    <w:rsid w:val="00741F09"/>
    <w:rsid w:val="00742B8B"/>
    <w:rsid w:val="00743E8A"/>
    <w:rsid w:val="00744258"/>
    <w:rsid w:val="00744381"/>
    <w:rsid w:val="00744458"/>
    <w:rsid w:val="00745071"/>
    <w:rsid w:val="00745213"/>
    <w:rsid w:val="00747081"/>
    <w:rsid w:val="00747217"/>
    <w:rsid w:val="007475D9"/>
    <w:rsid w:val="00747CA7"/>
    <w:rsid w:val="0075093B"/>
    <w:rsid w:val="00750A8A"/>
    <w:rsid w:val="00750FED"/>
    <w:rsid w:val="007515B6"/>
    <w:rsid w:val="00751886"/>
    <w:rsid w:val="00751FF9"/>
    <w:rsid w:val="00753021"/>
    <w:rsid w:val="00754B2E"/>
    <w:rsid w:val="007567D8"/>
    <w:rsid w:val="00756985"/>
    <w:rsid w:val="00756B94"/>
    <w:rsid w:val="00757BFA"/>
    <w:rsid w:val="00757C18"/>
    <w:rsid w:val="00760311"/>
    <w:rsid w:val="00760A36"/>
    <w:rsid w:val="007634B6"/>
    <w:rsid w:val="007637FE"/>
    <w:rsid w:val="00763B7E"/>
    <w:rsid w:val="0076448B"/>
    <w:rsid w:val="00764DBF"/>
    <w:rsid w:val="00764EA1"/>
    <w:rsid w:val="0076630A"/>
    <w:rsid w:val="00766B5B"/>
    <w:rsid w:val="00770041"/>
    <w:rsid w:val="007701E8"/>
    <w:rsid w:val="0077102F"/>
    <w:rsid w:val="00771440"/>
    <w:rsid w:val="007717AD"/>
    <w:rsid w:val="00771D28"/>
    <w:rsid w:val="007739E1"/>
    <w:rsid w:val="00775FB4"/>
    <w:rsid w:val="00776982"/>
    <w:rsid w:val="0077769E"/>
    <w:rsid w:val="00777A8A"/>
    <w:rsid w:val="007803D8"/>
    <w:rsid w:val="00780743"/>
    <w:rsid w:val="00781869"/>
    <w:rsid w:val="00784937"/>
    <w:rsid w:val="0078548E"/>
    <w:rsid w:val="00786881"/>
    <w:rsid w:val="00787385"/>
    <w:rsid w:val="00787984"/>
    <w:rsid w:val="00787BC3"/>
    <w:rsid w:val="00790468"/>
    <w:rsid w:val="0079160F"/>
    <w:rsid w:val="00791C84"/>
    <w:rsid w:val="00792665"/>
    <w:rsid w:val="00792B3E"/>
    <w:rsid w:val="0079304E"/>
    <w:rsid w:val="007936D2"/>
    <w:rsid w:val="0079471F"/>
    <w:rsid w:val="00794AD3"/>
    <w:rsid w:val="0079533C"/>
    <w:rsid w:val="00796BB3"/>
    <w:rsid w:val="00796EE2"/>
    <w:rsid w:val="00797EA5"/>
    <w:rsid w:val="007A04A0"/>
    <w:rsid w:val="007A06B0"/>
    <w:rsid w:val="007A0EDC"/>
    <w:rsid w:val="007A24B5"/>
    <w:rsid w:val="007A24C6"/>
    <w:rsid w:val="007A260F"/>
    <w:rsid w:val="007A2922"/>
    <w:rsid w:val="007A2EC6"/>
    <w:rsid w:val="007A331A"/>
    <w:rsid w:val="007A5F5F"/>
    <w:rsid w:val="007A6B12"/>
    <w:rsid w:val="007A6F2C"/>
    <w:rsid w:val="007A7768"/>
    <w:rsid w:val="007B0291"/>
    <w:rsid w:val="007B0EA2"/>
    <w:rsid w:val="007B10FF"/>
    <w:rsid w:val="007B1C21"/>
    <w:rsid w:val="007B270F"/>
    <w:rsid w:val="007B2936"/>
    <w:rsid w:val="007B2E29"/>
    <w:rsid w:val="007B2F44"/>
    <w:rsid w:val="007B3192"/>
    <w:rsid w:val="007B33A4"/>
    <w:rsid w:val="007B354C"/>
    <w:rsid w:val="007B35A0"/>
    <w:rsid w:val="007B4094"/>
    <w:rsid w:val="007B4D35"/>
    <w:rsid w:val="007B5FFD"/>
    <w:rsid w:val="007B6683"/>
    <w:rsid w:val="007B67C4"/>
    <w:rsid w:val="007B68A0"/>
    <w:rsid w:val="007B6EA8"/>
    <w:rsid w:val="007C0328"/>
    <w:rsid w:val="007C0663"/>
    <w:rsid w:val="007C0AA3"/>
    <w:rsid w:val="007C18C1"/>
    <w:rsid w:val="007C22C8"/>
    <w:rsid w:val="007C26AE"/>
    <w:rsid w:val="007C3AA2"/>
    <w:rsid w:val="007C3ADD"/>
    <w:rsid w:val="007C3B50"/>
    <w:rsid w:val="007C571E"/>
    <w:rsid w:val="007C584C"/>
    <w:rsid w:val="007C5998"/>
    <w:rsid w:val="007C5C3E"/>
    <w:rsid w:val="007C6105"/>
    <w:rsid w:val="007C745B"/>
    <w:rsid w:val="007C7E8A"/>
    <w:rsid w:val="007D062F"/>
    <w:rsid w:val="007D1BE1"/>
    <w:rsid w:val="007D2103"/>
    <w:rsid w:val="007D293E"/>
    <w:rsid w:val="007D2CE7"/>
    <w:rsid w:val="007D31C6"/>
    <w:rsid w:val="007D47A4"/>
    <w:rsid w:val="007D52D9"/>
    <w:rsid w:val="007D55BD"/>
    <w:rsid w:val="007D581C"/>
    <w:rsid w:val="007D5B79"/>
    <w:rsid w:val="007D668D"/>
    <w:rsid w:val="007D73AE"/>
    <w:rsid w:val="007E0B36"/>
    <w:rsid w:val="007E16AC"/>
    <w:rsid w:val="007E2F99"/>
    <w:rsid w:val="007E4578"/>
    <w:rsid w:val="007E4612"/>
    <w:rsid w:val="007E51BC"/>
    <w:rsid w:val="007E5614"/>
    <w:rsid w:val="007E6955"/>
    <w:rsid w:val="007E6F0C"/>
    <w:rsid w:val="007E75A3"/>
    <w:rsid w:val="007E7E1B"/>
    <w:rsid w:val="007F1325"/>
    <w:rsid w:val="007F22AC"/>
    <w:rsid w:val="007F25A2"/>
    <w:rsid w:val="007F2D09"/>
    <w:rsid w:val="007F48BB"/>
    <w:rsid w:val="007F4EE0"/>
    <w:rsid w:val="007F50D4"/>
    <w:rsid w:val="007F5655"/>
    <w:rsid w:val="007F669A"/>
    <w:rsid w:val="007F6B5B"/>
    <w:rsid w:val="007F746D"/>
    <w:rsid w:val="007F7894"/>
    <w:rsid w:val="007F7D90"/>
    <w:rsid w:val="008005A5"/>
    <w:rsid w:val="0080093D"/>
    <w:rsid w:val="0080218B"/>
    <w:rsid w:val="008034BB"/>
    <w:rsid w:val="008036B6"/>
    <w:rsid w:val="008036FB"/>
    <w:rsid w:val="00803F82"/>
    <w:rsid w:val="00803FF8"/>
    <w:rsid w:val="00804247"/>
    <w:rsid w:val="00805331"/>
    <w:rsid w:val="008065DC"/>
    <w:rsid w:val="00811363"/>
    <w:rsid w:val="00811648"/>
    <w:rsid w:val="00811FFD"/>
    <w:rsid w:val="00812047"/>
    <w:rsid w:val="008123EC"/>
    <w:rsid w:val="00812512"/>
    <w:rsid w:val="0081275F"/>
    <w:rsid w:val="00813FBD"/>
    <w:rsid w:val="008143CA"/>
    <w:rsid w:val="008149E7"/>
    <w:rsid w:val="00815D17"/>
    <w:rsid w:val="00816334"/>
    <w:rsid w:val="00816BA3"/>
    <w:rsid w:val="008173AF"/>
    <w:rsid w:val="008173D6"/>
    <w:rsid w:val="008177EF"/>
    <w:rsid w:val="008204D2"/>
    <w:rsid w:val="0082067D"/>
    <w:rsid w:val="008207E5"/>
    <w:rsid w:val="008219F5"/>
    <w:rsid w:val="00821AC5"/>
    <w:rsid w:val="00821BEE"/>
    <w:rsid w:val="00821C11"/>
    <w:rsid w:val="00821D7B"/>
    <w:rsid w:val="00821ED8"/>
    <w:rsid w:val="0082229B"/>
    <w:rsid w:val="00822730"/>
    <w:rsid w:val="00822782"/>
    <w:rsid w:val="00823342"/>
    <w:rsid w:val="00823B48"/>
    <w:rsid w:val="0082450F"/>
    <w:rsid w:val="0082499E"/>
    <w:rsid w:val="0082518E"/>
    <w:rsid w:val="00825212"/>
    <w:rsid w:val="008263A3"/>
    <w:rsid w:val="0083241D"/>
    <w:rsid w:val="008325C0"/>
    <w:rsid w:val="00832F1A"/>
    <w:rsid w:val="00832F7B"/>
    <w:rsid w:val="008331C3"/>
    <w:rsid w:val="00833371"/>
    <w:rsid w:val="008337B4"/>
    <w:rsid w:val="00834435"/>
    <w:rsid w:val="00834C85"/>
    <w:rsid w:val="00834FA9"/>
    <w:rsid w:val="00835591"/>
    <w:rsid w:val="00836E29"/>
    <w:rsid w:val="00837D4F"/>
    <w:rsid w:val="00840520"/>
    <w:rsid w:val="00840A20"/>
    <w:rsid w:val="0084122A"/>
    <w:rsid w:val="00841D84"/>
    <w:rsid w:val="00842068"/>
    <w:rsid w:val="00842197"/>
    <w:rsid w:val="0084220E"/>
    <w:rsid w:val="008427AF"/>
    <w:rsid w:val="0084374F"/>
    <w:rsid w:val="0084393F"/>
    <w:rsid w:val="00843F13"/>
    <w:rsid w:val="008447AF"/>
    <w:rsid w:val="00845689"/>
    <w:rsid w:val="00845937"/>
    <w:rsid w:val="008459EA"/>
    <w:rsid w:val="008466AC"/>
    <w:rsid w:val="008473C8"/>
    <w:rsid w:val="008501F2"/>
    <w:rsid w:val="008508D7"/>
    <w:rsid w:val="00851B3A"/>
    <w:rsid w:val="00852CB2"/>
    <w:rsid w:val="00852E55"/>
    <w:rsid w:val="008532CD"/>
    <w:rsid w:val="00853C3E"/>
    <w:rsid w:val="008542EA"/>
    <w:rsid w:val="00854A04"/>
    <w:rsid w:val="00854B09"/>
    <w:rsid w:val="00855535"/>
    <w:rsid w:val="0085564E"/>
    <w:rsid w:val="008560E6"/>
    <w:rsid w:val="0085687C"/>
    <w:rsid w:val="00856D2C"/>
    <w:rsid w:val="008572D8"/>
    <w:rsid w:val="00860410"/>
    <w:rsid w:val="00860FB3"/>
    <w:rsid w:val="008619EB"/>
    <w:rsid w:val="00862193"/>
    <w:rsid w:val="008624C8"/>
    <w:rsid w:val="008624FC"/>
    <w:rsid w:val="008628A1"/>
    <w:rsid w:val="00863858"/>
    <w:rsid w:val="00864275"/>
    <w:rsid w:val="00864D17"/>
    <w:rsid w:val="00865376"/>
    <w:rsid w:val="00865DCF"/>
    <w:rsid w:val="00866508"/>
    <w:rsid w:val="008668A9"/>
    <w:rsid w:val="008669B4"/>
    <w:rsid w:val="00866B5A"/>
    <w:rsid w:val="0086775D"/>
    <w:rsid w:val="008677B7"/>
    <w:rsid w:val="00867886"/>
    <w:rsid w:val="008717EF"/>
    <w:rsid w:val="00871DFA"/>
    <w:rsid w:val="008737E1"/>
    <w:rsid w:val="00874298"/>
    <w:rsid w:val="0087456B"/>
    <w:rsid w:val="00874721"/>
    <w:rsid w:val="0087473D"/>
    <w:rsid w:val="00874996"/>
    <w:rsid w:val="00874C2F"/>
    <w:rsid w:val="00876526"/>
    <w:rsid w:val="00877275"/>
    <w:rsid w:val="00877A0C"/>
    <w:rsid w:val="00877BAF"/>
    <w:rsid w:val="00877CEA"/>
    <w:rsid w:val="00881109"/>
    <w:rsid w:val="00881BF4"/>
    <w:rsid w:val="008820EC"/>
    <w:rsid w:val="00882238"/>
    <w:rsid w:val="008824F8"/>
    <w:rsid w:val="00882767"/>
    <w:rsid w:val="00882DDC"/>
    <w:rsid w:val="00883A54"/>
    <w:rsid w:val="00884D3D"/>
    <w:rsid w:val="00885599"/>
    <w:rsid w:val="00885625"/>
    <w:rsid w:val="0088575E"/>
    <w:rsid w:val="00885CBC"/>
    <w:rsid w:val="00886406"/>
    <w:rsid w:val="0088665F"/>
    <w:rsid w:val="008866D0"/>
    <w:rsid w:val="00886704"/>
    <w:rsid w:val="00887800"/>
    <w:rsid w:val="00887DDA"/>
    <w:rsid w:val="00891838"/>
    <w:rsid w:val="00891CD2"/>
    <w:rsid w:val="00892501"/>
    <w:rsid w:val="008925F7"/>
    <w:rsid w:val="00892932"/>
    <w:rsid w:val="00892B70"/>
    <w:rsid w:val="0089331A"/>
    <w:rsid w:val="00893CBA"/>
    <w:rsid w:val="00893CCA"/>
    <w:rsid w:val="00894846"/>
    <w:rsid w:val="00894D61"/>
    <w:rsid w:val="00895D32"/>
    <w:rsid w:val="008966DC"/>
    <w:rsid w:val="00896DBB"/>
    <w:rsid w:val="00896E1B"/>
    <w:rsid w:val="00897016"/>
    <w:rsid w:val="00897ECB"/>
    <w:rsid w:val="008A08B9"/>
    <w:rsid w:val="008A24A4"/>
    <w:rsid w:val="008A2F89"/>
    <w:rsid w:val="008A3ED0"/>
    <w:rsid w:val="008A477E"/>
    <w:rsid w:val="008A4C7C"/>
    <w:rsid w:val="008A51C8"/>
    <w:rsid w:val="008A5217"/>
    <w:rsid w:val="008A52FC"/>
    <w:rsid w:val="008A54FF"/>
    <w:rsid w:val="008A6E03"/>
    <w:rsid w:val="008A6E3C"/>
    <w:rsid w:val="008A7C7C"/>
    <w:rsid w:val="008A7F6A"/>
    <w:rsid w:val="008A7FEF"/>
    <w:rsid w:val="008B07DC"/>
    <w:rsid w:val="008B080D"/>
    <w:rsid w:val="008B0D44"/>
    <w:rsid w:val="008B15CE"/>
    <w:rsid w:val="008B18F3"/>
    <w:rsid w:val="008B1D3B"/>
    <w:rsid w:val="008B329D"/>
    <w:rsid w:val="008B3857"/>
    <w:rsid w:val="008B43E5"/>
    <w:rsid w:val="008B4EAD"/>
    <w:rsid w:val="008B695E"/>
    <w:rsid w:val="008B6DD6"/>
    <w:rsid w:val="008B6DEF"/>
    <w:rsid w:val="008B776C"/>
    <w:rsid w:val="008B7987"/>
    <w:rsid w:val="008C08EC"/>
    <w:rsid w:val="008C1257"/>
    <w:rsid w:val="008C2E38"/>
    <w:rsid w:val="008C2FA4"/>
    <w:rsid w:val="008C30C8"/>
    <w:rsid w:val="008C346C"/>
    <w:rsid w:val="008C44B1"/>
    <w:rsid w:val="008C5535"/>
    <w:rsid w:val="008C6489"/>
    <w:rsid w:val="008C6BB7"/>
    <w:rsid w:val="008C78AE"/>
    <w:rsid w:val="008C7F42"/>
    <w:rsid w:val="008D0664"/>
    <w:rsid w:val="008D08FE"/>
    <w:rsid w:val="008D0A18"/>
    <w:rsid w:val="008D0ADE"/>
    <w:rsid w:val="008D0DAA"/>
    <w:rsid w:val="008D0F55"/>
    <w:rsid w:val="008D10D3"/>
    <w:rsid w:val="008D1160"/>
    <w:rsid w:val="008D2C27"/>
    <w:rsid w:val="008D2F1A"/>
    <w:rsid w:val="008D437D"/>
    <w:rsid w:val="008D4910"/>
    <w:rsid w:val="008D51F0"/>
    <w:rsid w:val="008D6A2A"/>
    <w:rsid w:val="008E07B8"/>
    <w:rsid w:val="008E135C"/>
    <w:rsid w:val="008E141F"/>
    <w:rsid w:val="008E1A2D"/>
    <w:rsid w:val="008E1B68"/>
    <w:rsid w:val="008E2BCA"/>
    <w:rsid w:val="008E3251"/>
    <w:rsid w:val="008E3837"/>
    <w:rsid w:val="008E3F73"/>
    <w:rsid w:val="008E5206"/>
    <w:rsid w:val="008E5FA8"/>
    <w:rsid w:val="008E6933"/>
    <w:rsid w:val="008F02F5"/>
    <w:rsid w:val="008F0338"/>
    <w:rsid w:val="008F034A"/>
    <w:rsid w:val="008F06EC"/>
    <w:rsid w:val="008F127B"/>
    <w:rsid w:val="008F12BB"/>
    <w:rsid w:val="008F1468"/>
    <w:rsid w:val="008F17FA"/>
    <w:rsid w:val="008F1966"/>
    <w:rsid w:val="008F1CDE"/>
    <w:rsid w:val="008F1EF6"/>
    <w:rsid w:val="008F2554"/>
    <w:rsid w:val="008F3395"/>
    <w:rsid w:val="008F39A8"/>
    <w:rsid w:val="008F4713"/>
    <w:rsid w:val="008F499E"/>
    <w:rsid w:val="008F4B9B"/>
    <w:rsid w:val="008F4EF5"/>
    <w:rsid w:val="008F5A14"/>
    <w:rsid w:val="008F6621"/>
    <w:rsid w:val="008F79DE"/>
    <w:rsid w:val="008F7DAD"/>
    <w:rsid w:val="009010A3"/>
    <w:rsid w:val="0090123D"/>
    <w:rsid w:val="0090151A"/>
    <w:rsid w:val="0090236D"/>
    <w:rsid w:val="00902439"/>
    <w:rsid w:val="009026EF"/>
    <w:rsid w:val="00902B84"/>
    <w:rsid w:val="009035AE"/>
    <w:rsid w:val="009047B4"/>
    <w:rsid w:val="009059FA"/>
    <w:rsid w:val="00905A84"/>
    <w:rsid w:val="009062BF"/>
    <w:rsid w:val="00906E59"/>
    <w:rsid w:val="009072AA"/>
    <w:rsid w:val="00907BD9"/>
    <w:rsid w:val="00907D85"/>
    <w:rsid w:val="00910561"/>
    <w:rsid w:val="0091066A"/>
    <w:rsid w:val="00910BFB"/>
    <w:rsid w:val="00911E23"/>
    <w:rsid w:val="0091233D"/>
    <w:rsid w:val="00912890"/>
    <w:rsid w:val="00912D24"/>
    <w:rsid w:val="009130C1"/>
    <w:rsid w:val="009138C0"/>
    <w:rsid w:val="009138CB"/>
    <w:rsid w:val="00913D39"/>
    <w:rsid w:val="0091414D"/>
    <w:rsid w:val="00914E55"/>
    <w:rsid w:val="0091543D"/>
    <w:rsid w:val="00915DDD"/>
    <w:rsid w:val="00916528"/>
    <w:rsid w:val="00917539"/>
    <w:rsid w:val="00917649"/>
    <w:rsid w:val="00917EE2"/>
    <w:rsid w:val="00917F31"/>
    <w:rsid w:val="00920305"/>
    <w:rsid w:val="009205B6"/>
    <w:rsid w:val="00920C53"/>
    <w:rsid w:val="00922301"/>
    <w:rsid w:val="00922D56"/>
    <w:rsid w:val="0092353F"/>
    <w:rsid w:val="009241C7"/>
    <w:rsid w:val="009255C2"/>
    <w:rsid w:val="00925616"/>
    <w:rsid w:val="009265BD"/>
    <w:rsid w:val="00926D0A"/>
    <w:rsid w:val="0092753D"/>
    <w:rsid w:val="009277E0"/>
    <w:rsid w:val="0093018D"/>
    <w:rsid w:val="009302D7"/>
    <w:rsid w:val="009310F2"/>
    <w:rsid w:val="009311EA"/>
    <w:rsid w:val="00931208"/>
    <w:rsid w:val="00931870"/>
    <w:rsid w:val="009318A0"/>
    <w:rsid w:val="009318B2"/>
    <w:rsid w:val="0093233F"/>
    <w:rsid w:val="0093364E"/>
    <w:rsid w:val="00934010"/>
    <w:rsid w:val="009345CF"/>
    <w:rsid w:val="0093483F"/>
    <w:rsid w:val="00934CD5"/>
    <w:rsid w:val="00934E7C"/>
    <w:rsid w:val="00935CF9"/>
    <w:rsid w:val="00935FAA"/>
    <w:rsid w:val="00936328"/>
    <w:rsid w:val="00936940"/>
    <w:rsid w:val="00936A15"/>
    <w:rsid w:val="00936DE5"/>
    <w:rsid w:val="00936EA6"/>
    <w:rsid w:val="0093740B"/>
    <w:rsid w:val="00937DE8"/>
    <w:rsid w:val="0094060F"/>
    <w:rsid w:val="00942166"/>
    <w:rsid w:val="009425A6"/>
    <w:rsid w:val="00942AC4"/>
    <w:rsid w:val="00942D52"/>
    <w:rsid w:val="00942E49"/>
    <w:rsid w:val="009433B8"/>
    <w:rsid w:val="0094432D"/>
    <w:rsid w:val="00944985"/>
    <w:rsid w:val="00944CBD"/>
    <w:rsid w:val="00945E41"/>
    <w:rsid w:val="0094663B"/>
    <w:rsid w:val="00946CB5"/>
    <w:rsid w:val="00951167"/>
    <w:rsid w:val="00951775"/>
    <w:rsid w:val="00951823"/>
    <w:rsid w:val="00951CBE"/>
    <w:rsid w:val="00951CCF"/>
    <w:rsid w:val="0095224D"/>
    <w:rsid w:val="009531FC"/>
    <w:rsid w:val="00953DD4"/>
    <w:rsid w:val="00954074"/>
    <w:rsid w:val="009556EF"/>
    <w:rsid w:val="009558C1"/>
    <w:rsid w:val="00955CAB"/>
    <w:rsid w:val="0095601F"/>
    <w:rsid w:val="0095644F"/>
    <w:rsid w:val="009564A9"/>
    <w:rsid w:val="00956C81"/>
    <w:rsid w:val="00957B58"/>
    <w:rsid w:val="00960574"/>
    <w:rsid w:val="00960B40"/>
    <w:rsid w:val="00961226"/>
    <w:rsid w:val="00961A20"/>
    <w:rsid w:val="00961AA0"/>
    <w:rsid w:val="00963378"/>
    <w:rsid w:val="00963AB0"/>
    <w:rsid w:val="00963AD8"/>
    <w:rsid w:val="00963C9A"/>
    <w:rsid w:val="00964A8F"/>
    <w:rsid w:val="009652CC"/>
    <w:rsid w:val="00966216"/>
    <w:rsid w:val="009676A1"/>
    <w:rsid w:val="00970EE5"/>
    <w:rsid w:val="009711AB"/>
    <w:rsid w:val="009716AD"/>
    <w:rsid w:val="00971744"/>
    <w:rsid w:val="009726FC"/>
    <w:rsid w:val="00973A6B"/>
    <w:rsid w:val="00975816"/>
    <w:rsid w:val="00975DCE"/>
    <w:rsid w:val="00976097"/>
    <w:rsid w:val="00976795"/>
    <w:rsid w:val="00977478"/>
    <w:rsid w:val="00977742"/>
    <w:rsid w:val="009779B8"/>
    <w:rsid w:val="009801B5"/>
    <w:rsid w:val="0098031C"/>
    <w:rsid w:val="00980FEC"/>
    <w:rsid w:val="00981E3D"/>
    <w:rsid w:val="0098231E"/>
    <w:rsid w:val="00983999"/>
    <w:rsid w:val="00983F8E"/>
    <w:rsid w:val="0098450D"/>
    <w:rsid w:val="009846F7"/>
    <w:rsid w:val="00984BD7"/>
    <w:rsid w:val="00985756"/>
    <w:rsid w:val="009859BE"/>
    <w:rsid w:val="00986A06"/>
    <w:rsid w:val="00986D86"/>
    <w:rsid w:val="00987B1A"/>
    <w:rsid w:val="009909CC"/>
    <w:rsid w:val="00990C57"/>
    <w:rsid w:val="00990C5E"/>
    <w:rsid w:val="00990D6F"/>
    <w:rsid w:val="00990F6E"/>
    <w:rsid w:val="0099217C"/>
    <w:rsid w:val="00993D4B"/>
    <w:rsid w:val="009946AF"/>
    <w:rsid w:val="00994E5C"/>
    <w:rsid w:val="009951DD"/>
    <w:rsid w:val="009954EC"/>
    <w:rsid w:val="00995AA6"/>
    <w:rsid w:val="00995F1B"/>
    <w:rsid w:val="00996517"/>
    <w:rsid w:val="0099670D"/>
    <w:rsid w:val="00996E5D"/>
    <w:rsid w:val="009A0018"/>
    <w:rsid w:val="009A0597"/>
    <w:rsid w:val="009A0BFD"/>
    <w:rsid w:val="009A0F7D"/>
    <w:rsid w:val="009A1886"/>
    <w:rsid w:val="009A19D1"/>
    <w:rsid w:val="009A233B"/>
    <w:rsid w:val="009A29A2"/>
    <w:rsid w:val="009A2BAB"/>
    <w:rsid w:val="009A47B7"/>
    <w:rsid w:val="009A4AF4"/>
    <w:rsid w:val="009A6086"/>
    <w:rsid w:val="009A716E"/>
    <w:rsid w:val="009A71DD"/>
    <w:rsid w:val="009A7205"/>
    <w:rsid w:val="009A7756"/>
    <w:rsid w:val="009A7799"/>
    <w:rsid w:val="009A7BFC"/>
    <w:rsid w:val="009B0216"/>
    <w:rsid w:val="009B1112"/>
    <w:rsid w:val="009B1A9C"/>
    <w:rsid w:val="009B2087"/>
    <w:rsid w:val="009B259C"/>
    <w:rsid w:val="009B3555"/>
    <w:rsid w:val="009B366F"/>
    <w:rsid w:val="009B3AE5"/>
    <w:rsid w:val="009B3B3E"/>
    <w:rsid w:val="009B5357"/>
    <w:rsid w:val="009B5482"/>
    <w:rsid w:val="009B5897"/>
    <w:rsid w:val="009B5979"/>
    <w:rsid w:val="009B6B89"/>
    <w:rsid w:val="009C0CDA"/>
    <w:rsid w:val="009C0F77"/>
    <w:rsid w:val="009C1D84"/>
    <w:rsid w:val="009C30D8"/>
    <w:rsid w:val="009C44F2"/>
    <w:rsid w:val="009C44F4"/>
    <w:rsid w:val="009C477C"/>
    <w:rsid w:val="009C4BBD"/>
    <w:rsid w:val="009C4E24"/>
    <w:rsid w:val="009C5139"/>
    <w:rsid w:val="009C54BB"/>
    <w:rsid w:val="009C54DF"/>
    <w:rsid w:val="009C577A"/>
    <w:rsid w:val="009C5B9F"/>
    <w:rsid w:val="009C62A7"/>
    <w:rsid w:val="009C63FA"/>
    <w:rsid w:val="009C7644"/>
    <w:rsid w:val="009C765D"/>
    <w:rsid w:val="009C7DA7"/>
    <w:rsid w:val="009D024D"/>
    <w:rsid w:val="009D0C0F"/>
    <w:rsid w:val="009D0F75"/>
    <w:rsid w:val="009D1AC0"/>
    <w:rsid w:val="009D2D1C"/>
    <w:rsid w:val="009D2DC9"/>
    <w:rsid w:val="009D313D"/>
    <w:rsid w:val="009D35CA"/>
    <w:rsid w:val="009D4E2F"/>
    <w:rsid w:val="009D5709"/>
    <w:rsid w:val="009D68F7"/>
    <w:rsid w:val="009D7159"/>
    <w:rsid w:val="009D72CB"/>
    <w:rsid w:val="009D76DC"/>
    <w:rsid w:val="009D7A7E"/>
    <w:rsid w:val="009E124E"/>
    <w:rsid w:val="009E15D4"/>
    <w:rsid w:val="009E1A44"/>
    <w:rsid w:val="009E1AF6"/>
    <w:rsid w:val="009E1B8F"/>
    <w:rsid w:val="009E2135"/>
    <w:rsid w:val="009E29B9"/>
    <w:rsid w:val="009E2DAA"/>
    <w:rsid w:val="009E38EF"/>
    <w:rsid w:val="009E3935"/>
    <w:rsid w:val="009E39D2"/>
    <w:rsid w:val="009E4D14"/>
    <w:rsid w:val="009E4D4E"/>
    <w:rsid w:val="009E5413"/>
    <w:rsid w:val="009E6F1A"/>
    <w:rsid w:val="009F00C0"/>
    <w:rsid w:val="009F0945"/>
    <w:rsid w:val="009F0B0C"/>
    <w:rsid w:val="009F1AEE"/>
    <w:rsid w:val="009F241B"/>
    <w:rsid w:val="009F3666"/>
    <w:rsid w:val="009F3A5F"/>
    <w:rsid w:val="009F3E11"/>
    <w:rsid w:val="009F47E9"/>
    <w:rsid w:val="009F49AC"/>
    <w:rsid w:val="009F4B81"/>
    <w:rsid w:val="009F5798"/>
    <w:rsid w:val="009F7228"/>
    <w:rsid w:val="009F76FD"/>
    <w:rsid w:val="009F7CCA"/>
    <w:rsid w:val="00A00560"/>
    <w:rsid w:val="00A011DC"/>
    <w:rsid w:val="00A01781"/>
    <w:rsid w:val="00A02128"/>
    <w:rsid w:val="00A02559"/>
    <w:rsid w:val="00A028EF"/>
    <w:rsid w:val="00A02B8F"/>
    <w:rsid w:val="00A02D36"/>
    <w:rsid w:val="00A03803"/>
    <w:rsid w:val="00A03B9E"/>
    <w:rsid w:val="00A053E8"/>
    <w:rsid w:val="00A05BA6"/>
    <w:rsid w:val="00A06747"/>
    <w:rsid w:val="00A06C2B"/>
    <w:rsid w:val="00A1007C"/>
    <w:rsid w:val="00A10248"/>
    <w:rsid w:val="00A10358"/>
    <w:rsid w:val="00A10379"/>
    <w:rsid w:val="00A10FE0"/>
    <w:rsid w:val="00A11047"/>
    <w:rsid w:val="00A1140C"/>
    <w:rsid w:val="00A12D6C"/>
    <w:rsid w:val="00A137F4"/>
    <w:rsid w:val="00A1461E"/>
    <w:rsid w:val="00A14CD2"/>
    <w:rsid w:val="00A15AE8"/>
    <w:rsid w:val="00A15DF5"/>
    <w:rsid w:val="00A16186"/>
    <w:rsid w:val="00A169C0"/>
    <w:rsid w:val="00A170D6"/>
    <w:rsid w:val="00A1797E"/>
    <w:rsid w:val="00A205C9"/>
    <w:rsid w:val="00A20A44"/>
    <w:rsid w:val="00A213CA"/>
    <w:rsid w:val="00A21EC9"/>
    <w:rsid w:val="00A238A4"/>
    <w:rsid w:val="00A24137"/>
    <w:rsid w:val="00A24EB7"/>
    <w:rsid w:val="00A25044"/>
    <w:rsid w:val="00A258CC"/>
    <w:rsid w:val="00A25F24"/>
    <w:rsid w:val="00A266D8"/>
    <w:rsid w:val="00A2689D"/>
    <w:rsid w:val="00A27516"/>
    <w:rsid w:val="00A27914"/>
    <w:rsid w:val="00A302C6"/>
    <w:rsid w:val="00A30F71"/>
    <w:rsid w:val="00A3160F"/>
    <w:rsid w:val="00A31612"/>
    <w:rsid w:val="00A316BF"/>
    <w:rsid w:val="00A31AD0"/>
    <w:rsid w:val="00A31E42"/>
    <w:rsid w:val="00A32055"/>
    <w:rsid w:val="00A329A6"/>
    <w:rsid w:val="00A330B0"/>
    <w:rsid w:val="00A33AA2"/>
    <w:rsid w:val="00A35279"/>
    <w:rsid w:val="00A356E2"/>
    <w:rsid w:val="00A35707"/>
    <w:rsid w:val="00A36178"/>
    <w:rsid w:val="00A36892"/>
    <w:rsid w:val="00A36ED8"/>
    <w:rsid w:val="00A375B8"/>
    <w:rsid w:val="00A3785B"/>
    <w:rsid w:val="00A37B4F"/>
    <w:rsid w:val="00A37BF4"/>
    <w:rsid w:val="00A4051F"/>
    <w:rsid w:val="00A40575"/>
    <w:rsid w:val="00A411C4"/>
    <w:rsid w:val="00A41907"/>
    <w:rsid w:val="00A420FB"/>
    <w:rsid w:val="00A4225D"/>
    <w:rsid w:val="00A42833"/>
    <w:rsid w:val="00A42ABC"/>
    <w:rsid w:val="00A43DE0"/>
    <w:rsid w:val="00A440C3"/>
    <w:rsid w:val="00A44315"/>
    <w:rsid w:val="00A443C3"/>
    <w:rsid w:val="00A456A7"/>
    <w:rsid w:val="00A45EE3"/>
    <w:rsid w:val="00A46366"/>
    <w:rsid w:val="00A47329"/>
    <w:rsid w:val="00A47C7B"/>
    <w:rsid w:val="00A5047E"/>
    <w:rsid w:val="00A50555"/>
    <w:rsid w:val="00A50AA8"/>
    <w:rsid w:val="00A52967"/>
    <w:rsid w:val="00A52FE3"/>
    <w:rsid w:val="00A5404D"/>
    <w:rsid w:val="00A54CBD"/>
    <w:rsid w:val="00A55295"/>
    <w:rsid w:val="00A556F2"/>
    <w:rsid w:val="00A55986"/>
    <w:rsid w:val="00A566F8"/>
    <w:rsid w:val="00A57089"/>
    <w:rsid w:val="00A57B1A"/>
    <w:rsid w:val="00A60DCC"/>
    <w:rsid w:val="00A62803"/>
    <w:rsid w:val="00A62F8A"/>
    <w:rsid w:val="00A64629"/>
    <w:rsid w:val="00A658F9"/>
    <w:rsid w:val="00A666B8"/>
    <w:rsid w:val="00A66965"/>
    <w:rsid w:val="00A67D68"/>
    <w:rsid w:val="00A70C4E"/>
    <w:rsid w:val="00A71161"/>
    <w:rsid w:val="00A712C3"/>
    <w:rsid w:val="00A72403"/>
    <w:rsid w:val="00A72C69"/>
    <w:rsid w:val="00A72F11"/>
    <w:rsid w:val="00A73A86"/>
    <w:rsid w:val="00A75690"/>
    <w:rsid w:val="00A7577B"/>
    <w:rsid w:val="00A757B3"/>
    <w:rsid w:val="00A777F2"/>
    <w:rsid w:val="00A778F2"/>
    <w:rsid w:val="00A77D9A"/>
    <w:rsid w:val="00A8017A"/>
    <w:rsid w:val="00A809A3"/>
    <w:rsid w:val="00A80D96"/>
    <w:rsid w:val="00A81450"/>
    <w:rsid w:val="00A82DBC"/>
    <w:rsid w:val="00A82F6D"/>
    <w:rsid w:val="00A84622"/>
    <w:rsid w:val="00A8625E"/>
    <w:rsid w:val="00A862F3"/>
    <w:rsid w:val="00A863FB"/>
    <w:rsid w:val="00A87521"/>
    <w:rsid w:val="00A900A6"/>
    <w:rsid w:val="00A90679"/>
    <w:rsid w:val="00A9129A"/>
    <w:rsid w:val="00A925E5"/>
    <w:rsid w:val="00A93AFE"/>
    <w:rsid w:val="00A94476"/>
    <w:rsid w:val="00A94AB6"/>
    <w:rsid w:val="00A958DE"/>
    <w:rsid w:val="00A95FBF"/>
    <w:rsid w:val="00AA0214"/>
    <w:rsid w:val="00AA052C"/>
    <w:rsid w:val="00AA0781"/>
    <w:rsid w:val="00AA0919"/>
    <w:rsid w:val="00AA0C2F"/>
    <w:rsid w:val="00AA0CF9"/>
    <w:rsid w:val="00AA0D2A"/>
    <w:rsid w:val="00AA0EBA"/>
    <w:rsid w:val="00AA1994"/>
    <w:rsid w:val="00AA1B2E"/>
    <w:rsid w:val="00AA1B66"/>
    <w:rsid w:val="00AA2395"/>
    <w:rsid w:val="00AA3064"/>
    <w:rsid w:val="00AA314F"/>
    <w:rsid w:val="00AA4178"/>
    <w:rsid w:val="00AA4F1E"/>
    <w:rsid w:val="00AA56F4"/>
    <w:rsid w:val="00AA570D"/>
    <w:rsid w:val="00AA5AAE"/>
    <w:rsid w:val="00AA6004"/>
    <w:rsid w:val="00AA6B2A"/>
    <w:rsid w:val="00AA7575"/>
    <w:rsid w:val="00AA7616"/>
    <w:rsid w:val="00AA786B"/>
    <w:rsid w:val="00AA7B40"/>
    <w:rsid w:val="00AB053D"/>
    <w:rsid w:val="00AB0E91"/>
    <w:rsid w:val="00AB102A"/>
    <w:rsid w:val="00AB1CB8"/>
    <w:rsid w:val="00AB205C"/>
    <w:rsid w:val="00AB2984"/>
    <w:rsid w:val="00AB42A7"/>
    <w:rsid w:val="00AB49A3"/>
    <w:rsid w:val="00AB4AC8"/>
    <w:rsid w:val="00AB5C8C"/>
    <w:rsid w:val="00AB7325"/>
    <w:rsid w:val="00AB743E"/>
    <w:rsid w:val="00AB7505"/>
    <w:rsid w:val="00AB7BF8"/>
    <w:rsid w:val="00AC017A"/>
    <w:rsid w:val="00AC07E2"/>
    <w:rsid w:val="00AC0FDC"/>
    <w:rsid w:val="00AC2299"/>
    <w:rsid w:val="00AC24BC"/>
    <w:rsid w:val="00AC2EAA"/>
    <w:rsid w:val="00AC4EED"/>
    <w:rsid w:val="00AC52D6"/>
    <w:rsid w:val="00AC5460"/>
    <w:rsid w:val="00AC546E"/>
    <w:rsid w:val="00AC5A4B"/>
    <w:rsid w:val="00AC5B17"/>
    <w:rsid w:val="00AC613E"/>
    <w:rsid w:val="00AC6F07"/>
    <w:rsid w:val="00AC76F0"/>
    <w:rsid w:val="00AC7831"/>
    <w:rsid w:val="00AD0B78"/>
    <w:rsid w:val="00AD1C4B"/>
    <w:rsid w:val="00AD2657"/>
    <w:rsid w:val="00AD2C73"/>
    <w:rsid w:val="00AD3033"/>
    <w:rsid w:val="00AD3A8F"/>
    <w:rsid w:val="00AD3CB2"/>
    <w:rsid w:val="00AD64E0"/>
    <w:rsid w:val="00AE079E"/>
    <w:rsid w:val="00AE0A17"/>
    <w:rsid w:val="00AE1219"/>
    <w:rsid w:val="00AE1C85"/>
    <w:rsid w:val="00AE245A"/>
    <w:rsid w:val="00AE2E51"/>
    <w:rsid w:val="00AE40CE"/>
    <w:rsid w:val="00AE4297"/>
    <w:rsid w:val="00AE49AC"/>
    <w:rsid w:val="00AE4E29"/>
    <w:rsid w:val="00AE5B5E"/>
    <w:rsid w:val="00AE5E69"/>
    <w:rsid w:val="00AE676B"/>
    <w:rsid w:val="00AE7C84"/>
    <w:rsid w:val="00AF0422"/>
    <w:rsid w:val="00AF04B5"/>
    <w:rsid w:val="00AF129A"/>
    <w:rsid w:val="00AF1D4F"/>
    <w:rsid w:val="00AF1F52"/>
    <w:rsid w:val="00AF4D6C"/>
    <w:rsid w:val="00AF5860"/>
    <w:rsid w:val="00AF5A1F"/>
    <w:rsid w:val="00AF5FED"/>
    <w:rsid w:val="00AF68CD"/>
    <w:rsid w:val="00AF6FA5"/>
    <w:rsid w:val="00B001EA"/>
    <w:rsid w:val="00B00819"/>
    <w:rsid w:val="00B008DD"/>
    <w:rsid w:val="00B00B51"/>
    <w:rsid w:val="00B00BDB"/>
    <w:rsid w:val="00B00D04"/>
    <w:rsid w:val="00B013F5"/>
    <w:rsid w:val="00B0142C"/>
    <w:rsid w:val="00B01D73"/>
    <w:rsid w:val="00B0259F"/>
    <w:rsid w:val="00B04446"/>
    <w:rsid w:val="00B04643"/>
    <w:rsid w:val="00B04F49"/>
    <w:rsid w:val="00B06456"/>
    <w:rsid w:val="00B067CA"/>
    <w:rsid w:val="00B07551"/>
    <w:rsid w:val="00B107F8"/>
    <w:rsid w:val="00B11035"/>
    <w:rsid w:val="00B1187E"/>
    <w:rsid w:val="00B12F0B"/>
    <w:rsid w:val="00B138AB"/>
    <w:rsid w:val="00B13F38"/>
    <w:rsid w:val="00B1476C"/>
    <w:rsid w:val="00B14E01"/>
    <w:rsid w:val="00B15178"/>
    <w:rsid w:val="00B154D7"/>
    <w:rsid w:val="00B15B73"/>
    <w:rsid w:val="00B2027D"/>
    <w:rsid w:val="00B20B22"/>
    <w:rsid w:val="00B21277"/>
    <w:rsid w:val="00B21D62"/>
    <w:rsid w:val="00B22F01"/>
    <w:rsid w:val="00B231A1"/>
    <w:rsid w:val="00B23CB7"/>
    <w:rsid w:val="00B24141"/>
    <w:rsid w:val="00B25035"/>
    <w:rsid w:val="00B25924"/>
    <w:rsid w:val="00B26254"/>
    <w:rsid w:val="00B276F0"/>
    <w:rsid w:val="00B27722"/>
    <w:rsid w:val="00B30A0C"/>
    <w:rsid w:val="00B31D86"/>
    <w:rsid w:val="00B3283A"/>
    <w:rsid w:val="00B3351A"/>
    <w:rsid w:val="00B33579"/>
    <w:rsid w:val="00B33651"/>
    <w:rsid w:val="00B33BB1"/>
    <w:rsid w:val="00B346A0"/>
    <w:rsid w:val="00B35A91"/>
    <w:rsid w:val="00B35EC2"/>
    <w:rsid w:val="00B37956"/>
    <w:rsid w:val="00B37B24"/>
    <w:rsid w:val="00B41AD0"/>
    <w:rsid w:val="00B41EAF"/>
    <w:rsid w:val="00B42BD3"/>
    <w:rsid w:val="00B43027"/>
    <w:rsid w:val="00B47543"/>
    <w:rsid w:val="00B47745"/>
    <w:rsid w:val="00B47C71"/>
    <w:rsid w:val="00B47E2D"/>
    <w:rsid w:val="00B50224"/>
    <w:rsid w:val="00B51409"/>
    <w:rsid w:val="00B517BA"/>
    <w:rsid w:val="00B522C6"/>
    <w:rsid w:val="00B52343"/>
    <w:rsid w:val="00B538EF"/>
    <w:rsid w:val="00B540A1"/>
    <w:rsid w:val="00B54B97"/>
    <w:rsid w:val="00B54DFE"/>
    <w:rsid w:val="00B55C86"/>
    <w:rsid w:val="00B55FF8"/>
    <w:rsid w:val="00B56E00"/>
    <w:rsid w:val="00B571BC"/>
    <w:rsid w:val="00B571F7"/>
    <w:rsid w:val="00B57516"/>
    <w:rsid w:val="00B604D7"/>
    <w:rsid w:val="00B61383"/>
    <w:rsid w:val="00B63CAC"/>
    <w:rsid w:val="00B63D3C"/>
    <w:rsid w:val="00B63F66"/>
    <w:rsid w:val="00B64CC8"/>
    <w:rsid w:val="00B65829"/>
    <w:rsid w:val="00B6686F"/>
    <w:rsid w:val="00B673D0"/>
    <w:rsid w:val="00B6776A"/>
    <w:rsid w:val="00B7017D"/>
    <w:rsid w:val="00B7152D"/>
    <w:rsid w:val="00B72BF7"/>
    <w:rsid w:val="00B73BD9"/>
    <w:rsid w:val="00B74674"/>
    <w:rsid w:val="00B749B8"/>
    <w:rsid w:val="00B75ED5"/>
    <w:rsid w:val="00B76229"/>
    <w:rsid w:val="00B76781"/>
    <w:rsid w:val="00B76C6A"/>
    <w:rsid w:val="00B7703F"/>
    <w:rsid w:val="00B7785E"/>
    <w:rsid w:val="00B77D52"/>
    <w:rsid w:val="00B80A10"/>
    <w:rsid w:val="00B80D33"/>
    <w:rsid w:val="00B8106E"/>
    <w:rsid w:val="00B816B0"/>
    <w:rsid w:val="00B82323"/>
    <w:rsid w:val="00B833E5"/>
    <w:rsid w:val="00B83A9D"/>
    <w:rsid w:val="00B83FDD"/>
    <w:rsid w:val="00B84904"/>
    <w:rsid w:val="00B84A2D"/>
    <w:rsid w:val="00B85272"/>
    <w:rsid w:val="00B85308"/>
    <w:rsid w:val="00B8599B"/>
    <w:rsid w:val="00B85B97"/>
    <w:rsid w:val="00B85E53"/>
    <w:rsid w:val="00B861AB"/>
    <w:rsid w:val="00B8642F"/>
    <w:rsid w:val="00B91668"/>
    <w:rsid w:val="00B91748"/>
    <w:rsid w:val="00B91F31"/>
    <w:rsid w:val="00B9236F"/>
    <w:rsid w:val="00B93334"/>
    <w:rsid w:val="00B934D1"/>
    <w:rsid w:val="00B9392E"/>
    <w:rsid w:val="00B93F1C"/>
    <w:rsid w:val="00B93FE2"/>
    <w:rsid w:val="00B95151"/>
    <w:rsid w:val="00B9588E"/>
    <w:rsid w:val="00B95BD9"/>
    <w:rsid w:val="00B96663"/>
    <w:rsid w:val="00B97BD2"/>
    <w:rsid w:val="00BA065A"/>
    <w:rsid w:val="00BA0C03"/>
    <w:rsid w:val="00BA1910"/>
    <w:rsid w:val="00BA1D59"/>
    <w:rsid w:val="00BA42F1"/>
    <w:rsid w:val="00BA47ED"/>
    <w:rsid w:val="00BA5BBD"/>
    <w:rsid w:val="00BA5FF8"/>
    <w:rsid w:val="00BA6391"/>
    <w:rsid w:val="00BA6F29"/>
    <w:rsid w:val="00BA77A8"/>
    <w:rsid w:val="00BB0293"/>
    <w:rsid w:val="00BB07CC"/>
    <w:rsid w:val="00BB09EA"/>
    <w:rsid w:val="00BB111A"/>
    <w:rsid w:val="00BB1A6A"/>
    <w:rsid w:val="00BB229B"/>
    <w:rsid w:val="00BB3011"/>
    <w:rsid w:val="00BB3361"/>
    <w:rsid w:val="00BB3DEB"/>
    <w:rsid w:val="00BB546E"/>
    <w:rsid w:val="00BB58E7"/>
    <w:rsid w:val="00BB5CC2"/>
    <w:rsid w:val="00BB607B"/>
    <w:rsid w:val="00BB65FF"/>
    <w:rsid w:val="00BB7207"/>
    <w:rsid w:val="00BB773E"/>
    <w:rsid w:val="00BC067D"/>
    <w:rsid w:val="00BC1199"/>
    <w:rsid w:val="00BC1B18"/>
    <w:rsid w:val="00BC1EEE"/>
    <w:rsid w:val="00BC2151"/>
    <w:rsid w:val="00BC24C5"/>
    <w:rsid w:val="00BC4159"/>
    <w:rsid w:val="00BC489C"/>
    <w:rsid w:val="00BC48AD"/>
    <w:rsid w:val="00BC4BF9"/>
    <w:rsid w:val="00BC4D02"/>
    <w:rsid w:val="00BC5ADA"/>
    <w:rsid w:val="00BC72C7"/>
    <w:rsid w:val="00BC799E"/>
    <w:rsid w:val="00BC7E60"/>
    <w:rsid w:val="00BD14D8"/>
    <w:rsid w:val="00BD299D"/>
    <w:rsid w:val="00BD2A3A"/>
    <w:rsid w:val="00BD340F"/>
    <w:rsid w:val="00BD3609"/>
    <w:rsid w:val="00BD3D88"/>
    <w:rsid w:val="00BD5856"/>
    <w:rsid w:val="00BE0005"/>
    <w:rsid w:val="00BE0594"/>
    <w:rsid w:val="00BE0B6F"/>
    <w:rsid w:val="00BE140F"/>
    <w:rsid w:val="00BE2B7C"/>
    <w:rsid w:val="00BE42F3"/>
    <w:rsid w:val="00BE4393"/>
    <w:rsid w:val="00BE491B"/>
    <w:rsid w:val="00BE5DDE"/>
    <w:rsid w:val="00BE6D7C"/>
    <w:rsid w:val="00BE76B4"/>
    <w:rsid w:val="00BE7AD5"/>
    <w:rsid w:val="00BE7CFF"/>
    <w:rsid w:val="00BF06DA"/>
    <w:rsid w:val="00BF2076"/>
    <w:rsid w:val="00BF2212"/>
    <w:rsid w:val="00BF2862"/>
    <w:rsid w:val="00BF29C3"/>
    <w:rsid w:val="00BF3C36"/>
    <w:rsid w:val="00BF3F2B"/>
    <w:rsid w:val="00BF4969"/>
    <w:rsid w:val="00BF4C05"/>
    <w:rsid w:val="00BF4C58"/>
    <w:rsid w:val="00BF58BC"/>
    <w:rsid w:val="00BF608B"/>
    <w:rsid w:val="00BF7199"/>
    <w:rsid w:val="00C0041F"/>
    <w:rsid w:val="00C0136F"/>
    <w:rsid w:val="00C0141C"/>
    <w:rsid w:val="00C01594"/>
    <w:rsid w:val="00C01B89"/>
    <w:rsid w:val="00C0216D"/>
    <w:rsid w:val="00C02C4F"/>
    <w:rsid w:val="00C0361D"/>
    <w:rsid w:val="00C04985"/>
    <w:rsid w:val="00C05170"/>
    <w:rsid w:val="00C0544A"/>
    <w:rsid w:val="00C05701"/>
    <w:rsid w:val="00C05FB0"/>
    <w:rsid w:val="00C06B2C"/>
    <w:rsid w:val="00C102E7"/>
    <w:rsid w:val="00C116D5"/>
    <w:rsid w:val="00C1342A"/>
    <w:rsid w:val="00C138AC"/>
    <w:rsid w:val="00C139EA"/>
    <w:rsid w:val="00C13F5E"/>
    <w:rsid w:val="00C143EC"/>
    <w:rsid w:val="00C1581A"/>
    <w:rsid w:val="00C163F7"/>
    <w:rsid w:val="00C16462"/>
    <w:rsid w:val="00C16C08"/>
    <w:rsid w:val="00C20BEB"/>
    <w:rsid w:val="00C211B4"/>
    <w:rsid w:val="00C216DD"/>
    <w:rsid w:val="00C226C4"/>
    <w:rsid w:val="00C228F0"/>
    <w:rsid w:val="00C234AB"/>
    <w:rsid w:val="00C235AE"/>
    <w:rsid w:val="00C23681"/>
    <w:rsid w:val="00C24E04"/>
    <w:rsid w:val="00C2560A"/>
    <w:rsid w:val="00C27D6B"/>
    <w:rsid w:val="00C30F0A"/>
    <w:rsid w:val="00C326A8"/>
    <w:rsid w:val="00C32C4C"/>
    <w:rsid w:val="00C3355D"/>
    <w:rsid w:val="00C3459A"/>
    <w:rsid w:val="00C34B76"/>
    <w:rsid w:val="00C363AE"/>
    <w:rsid w:val="00C36632"/>
    <w:rsid w:val="00C36ACC"/>
    <w:rsid w:val="00C36DE1"/>
    <w:rsid w:val="00C3790E"/>
    <w:rsid w:val="00C37BD0"/>
    <w:rsid w:val="00C40F87"/>
    <w:rsid w:val="00C41073"/>
    <w:rsid w:val="00C4165A"/>
    <w:rsid w:val="00C41ADE"/>
    <w:rsid w:val="00C41AF1"/>
    <w:rsid w:val="00C41C3B"/>
    <w:rsid w:val="00C41DA1"/>
    <w:rsid w:val="00C41EBB"/>
    <w:rsid w:val="00C420E2"/>
    <w:rsid w:val="00C42625"/>
    <w:rsid w:val="00C42D5D"/>
    <w:rsid w:val="00C42FC2"/>
    <w:rsid w:val="00C43C1C"/>
    <w:rsid w:val="00C43D3D"/>
    <w:rsid w:val="00C449D1"/>
    <w:rsid w:val="00C44A57"/>
    <w:rsid w:val="00C44BE1"/>
    <w:rsid w:val="00C45138"/>
    <w:rsid w:val="00C45850"/>
    <w:rsid w:val="00C472C8"/>
    <w:rsid w:val="00C4785F"/>
    <w:rsid w:val="00C50585"/>
    <w:rsid w:val="00C5082B"/>
    <w:rsid w:val="00C519DF"/>
    <w:rsid w:val="00C51C91"/>
    <w:rsid w:val="00C525A9"/>
    <w:rsid w:val="00C52911"/>
    <w:rsid w:val="00C53527"/>
    <w:rsid w:val="00C53D6C"/>
    <w:rsid w:val="00C53DA0"/>
    <w:rsid w:val="00C550E7"/>
    <w:rsid w:val="00C55996"/>
    <w:rsid w:val="00C56B21"/>
    <w:rsid w:val="00C570EC"/>
    <w:rsid w:val="00C5778D"/>
    <w:rsid w:val="00C5792A"/>
    <w:rsid w:val="00C57B42"/>
    <w:rsid w:val="00C60328"/>
    <w:rsid w:val="00C609C8"/>
    <w:rsid w:val="00C60E36"/>
    <w:rsid w:val="00C610A1"/>
    <w:rsid w:val="00C619D4"/>
    <w:rsid w:val="00C61F12"/>
    <w:rsid w:val="00C6355F"/>
    <w:rsid w:val="00C635CE"/>
    <w:rsid w:val="00C647F5"/>
    <w:rsid w:val="00C6481C"/>
    <w:rsid w:val="00C6528C"/>
    <w:rsid w:val="00C65B2B"/>
    <w:rsid w:val="00C65F70"/>
    <w:rsid w:val="00C663F1"/>
    <w:rsid w:val="00C66D96"/>
    <w:rsid w:val="00C67948"/>
    <w:rsid w:val="00C67F13"/>
    <w:rsid w:val="00C70617"/>
    <w:rsid w:val="00C71D50"/>
    <w:rsid w:val="00C72CBC"/>
    <w:rsid w:val="00C73811"/>
    <w:rsid w:val="00C73AFA"/>
    <w:rsid w:val="00C747A8"/>
    <w:rsid w:val="00C74FCD"/>
    <w:rsid w:val="00C7595C"/>
    <w:rsid w:val="00C765BC"/>
    <w:rsid w:val="00C76FAF"/>
    <w:rsid w:val="00C80739"/>
    <w:rsid w:val="00C8097D"/>
    <w:rsid w:val="00C80BDA"/>
    <w:rsid w:val="00C813EE"/>
    <w:rsid w:val="00C824E6"/>
    <w:rsid w:val="00C82620"/>
    <w:rsid w:val="00C82DD2"/>
    <w:rsid w:val="00C84517"/>
    <w:rsid w:val="00C848E3"/>
    <w:rsid w:val="00C85F7D"/>
    <w:rsid w:val="00C86361"/>
    <w:rsid w:val="00C903E2"/>
    <w:rsid w:val="00C91391"/>
    <w:rsid w:val="00C91FA0"/>
    <w:rsid w:val="00C92097"/>
    <w:rsid w:val="00C9247C"/>
    <w:rsid w:val="00C926BD"/>
    <w:rsid w:val="00C92D65"/>
    <w:rsid w:val="00C92D66"/>
    <w:rsid w:val="00C93F83"/>
    <w:rsid w:val="00C957AE"/>
    <w:rsid w:val="00C95840"/>
    <w:rsid w:val="00C95CDA"/>
    <w:rsid w:val="00C95E65"/>
    <w:rsid w:val="00C96597"/>
    <w:rsid w:val="00C9705A"/>
    <w:rsid w:val="00C97C74"/>
    <w:rsid w:val="00C97DE2"/>
    <w:rsid w:val="00CA0C66"/>
    <w:rsid w:val="00CA0EF8"/>
    <w:rsid w:val="00CA1247"/>
    <w:rsid w:val="00CA15F5"/>
    <w:rsid w:val="00CA17BE"/>
    <w:rsid w:val="00CA246B"/>
    <w:rsid w:val="00CA2790"/>
    <w:rsid w:val="00CA378D"/>
    <w:rsid w:val="00CA4B93"/>
    <w:rsid w:val="00CA5BC2"/>
    <w:rsid w:val="00CA6137"/>
    <w:rsid w:val="00CA67B5"/>
    <w:rsid w:val="00CA69D5"/>
    <w:rsid w:val="00CA6A3C"/>
    <w:rsid w:val="00CA6DE9"/>
    <w:rsid w:val="00CA6DEB"/>
    <w:rsid w:val="00CA6EF2"/>
    <w:rsid w:val="00CA7391"/>
    <w:rsid w:val="00CA75B2"/>
    <w:rsid w:val="00CA76CE"/>
    <w:rsid w:val="00CA7F01"/>
    <w:rsid w:val="00CB06AC"/>
    <w:rsid w:val="00CB0AF4"/>
    <w:rsid w:val="00CB1D8B"/>
    <w:rsid w:val="00CB34B5"/>
    <w:rsid w:val="00CB39C3"/>
    <w:rsid w:val="00CB481C"/>
    <w:rsid w:val="00CB50BC"/>
    <w:rsid w:val="00CB5494"/>
    <w:rsid w:val="00CB5517"/>
    <w:rsid w:val="00CB5D74"/>
    <w:rsid w:val="00CB6146"/>
    <w:rsid w:val="00CB6193"/>
    <w:rsid w:val="00CB6727"/>
    <w:rsid w:val="00CB6BD5"/>
    <w:rsid w:val="00CB78FA"/>
    <w:rsid w:val="00CC0919"/>
    <w:rsid w:val="00CC2278"/>
    <w:rsid w:val="00CC25DA"/>
    <w:rsid w:val="00CC27A9"/>
    <w:rsid w:val="00CC3CB4"/>
    <w:rsid w:val="00CC46B0"/>
    <w:rsid w:val="00CC49F9"/>
    <w:rsid w:val="00CC654E"/>
    <w:rsid w:val="00CC6709"/>
    <w:rsid w:val="00CC6DA8"/>
    <w:rsid w:val="00CC6EE2"/>
    <w:rsid w:val="00CC78EB"/>
    <w:rsid w:val="00CC7F73"/>
    <w:rsid w:val="00CD0979"/>
    <w:rsid w:val="00CD1031"/>
    <w:rsid w:val="00CD1180"/>
    <w:rsid w:val="00CD166F"/>
    <w:rsid w:val="00CD1AB2"/>
    <w:rsid w:val="00CD1B2D"/>
    <w:rsid w:val="00CD35F8"/>
    <w:rsid w:val="00CD4BB4"/>
    <w:rsid w:val="00CD55D7"/>
    <w:rsid w:val="00CD6271"/>
    <w:rsid w:val="00CD62A7"/>
    <w:rsid w:val="00CD7E70"/>
    <w:rsid w:val="00CE0908"/>
    <w:rsid w:val="00CE0EAD"/>
    <w:rsid w:val="00CE119F"/>
    <w:rsid w:val="00CE11A9"/>
    <w:rsid w:val="00CE2019"/>
    <w:rsid w:val="00CE2B57"/>
    <w:rsid w:val="00CE36D8"/>
    <w:rsid w:val="00CE6326"/>
    <w:rsid w:val="00CE7956"/>
    <w:rsid w:val="00CE7B8E"/>
    <w:rsid w:val="00CF0BEF"/>
    <w:rsid w:val="00CF0E74"/>
    <w:rsid w:val="00CF1160"/>
    <w:rsid w:val="00CF1382"/>
    <w:rsid w:val="00CF168C"/>
    <w:rsid w:val="00CF18E6"/>
    <w:rsid w:val="00CF265E"/>
    <w:rsid w:val="00CF37C6"/>
    <w:rsid w:val="00CF38AD"/>
    <w:rsid w:val="00CF3EC4"/>
    <w:rsid w:val="00CF5517"/>
    <w:rsid w:val="00CF6105"/>
    <w:rsid w:val="00CF6579"/>
    <w:rsid w:val="00CF680A"/>
    <w:rsid w:val="00CF6D0F"/>
    <w:rsid w:val="00CF726C"/>
    <w:rsid w:val="00D00190"/>
    <w:rsid w:val="00D003D9"/>
    <w:rsid w:val="00D0051B"/>
    <w:rsid w:val="00D01F26"/>
    <w:rsid w:val="00D031E4"/>
    <w:rsid w:val="00D0338D"/>
    <w:rsid w:val="00D03D0D"/>
    <w:rsid w:val="00D04871"/>
    <w:rsid w:val="00D0638A"/>
    <w:rsid w:val="00D06AF7"/>
    <w:rsid w:val="00D073FB"/>
    <w:rsid w:val="00D1156A"/>
    <w:rsid w:val="00D11E39"/>
    <w:rsid w:val="00D11F79"/>
    <w:rsid w:val="00D122C2"/>
    <w:rsid w:val="00D125C1"/>
    <w:rsid w:val="00D12BB3"/>
    <w:rsid w:val="00D12F10"/>
    <w:rsid w:val="00D134CB"/>
    <w:rsid w:val="00D14006"/>
    <w:rsid w:val="00D14244"/>
    <w:rsid w:val="00D1459D"/>
    <w:rsid w:val="00D1658C"/>
    <w:rsid w:val="00D1697B"/>
    <w:rsid w:val="00D17301"/>
    <w:rsid w:val="00D17A20"/>
    <w:rsid w:val="00D202A5"/>
    <w:rsid w:val="00D210BA"/>
    <w:rsid w:val="00D2122F"/>
    <w:rsid w:val="00D217E0"/>
    <w:rsid w:val="00D21AC1"/>
    <w:rsid w:val="00D226A1"/>
    <w:rsid w:val="00D22840"/>
    <w:rsid w:val="00D23AE2"/>
    <w:rsid w:val="00D2438D"/>
    <w:rsid w:val="00D251C4"/>
    <w:rsid w:val="00D25386"/>
    <w:rsid w:val="00D25A77"/>
    <w:rsid w:val="00D276B9"/>
    <w:rsid w:val="00D27FCE"/>
    <w:rsid w:val="00D335CB"/>
    <w:rsid w:val="00D34192"/>
    <w:rsid w:val="00D3493E"/>
    <w:rsid w:val="00D34A19"/>
    <w:rsid w:val="00D34A63"/>
    <w:rsid w:val="00D36136"/>
    <w:rsid w:val="00D36A3F"/>
    <w:rsid w:val="00D37182"/>
    <w:rsid w:val="00D37193"/>
    <w:rsid w:val="00D37E39"/>
    <w:rsid w:val="00D40075"/>
    <w:rsid w:val="00D4022E"/>
    <w:rsid w:val="00D402EA"/>
    <w:rsid w:val="00D41362"/>
    <w:rsid w:val="00D41B4F"/>
    <w:rsid w:val="00D4339C"/>
    <w:rsid w:val="00D442E7"/>
    <w:rsid w:val="00D44E34"/>
    <w:rsid w:val="00D454F1"/>
    <w:rsid w:val="00D46547"/>
    <w:rsid w:val="00D46BA6"/>
    <w:rsid w:val="00D47743"/>
    <w:rsid w:val="00D507B7"/>
    <w:rsid w:val="00D51955"/>
    <w:rsid w:val="00D5226C"/>
    <w:rsid w:val="00D53E82"/>
    <w:rsid w:val="00D55856"/>
    <w:rsid w:val="00D56712"/>
    <w:rsid w:val="00D56DCF"/>
    <w:rsid w:val="00D576A7"/>
    <w:rsid w:val="00D578CF"/>
    <w:rsid w:val="00D57B1F"/>
    <w:rsid w:val="00D6313D"/>
    <w:rsid w:val="00D63453"/>
    <w:rsid w:val="00D639CE"/>
    <w:rsid w:val="00D64348"/>
    <w:rsid w:val="00D655A2"/>
    <w:rsid w:val="00D6561E"/>
    <w:rsid w:val="00D6574E"/>
    <w:rsid w:val="00D66042"/>
    <w:rsid w:val="00D66997"/>
    <w:rsid w:val="00D66B03"/>
    <w:rsid w:val="00D6727B"/>
    <w:rsid w:val="00D70617"/>
    <w:rsid w:val="00D70CD5"/>
    <w:rsid w:val="00D71A75"/>
    <w:rsid w:val="00D71C21"/>
    <w:rsid w:val="00D72BDC"/>
    <w:rsid w:val="00D743BB"/>
    <w:rsid w:val="00D754D5"/>
    <w:rsid w:val="00D76A78"/>
    <w:rsid w:val="00D77F3F"/>
    <w:rsid w:val="00D8023B"/>
    <w:rsid w:val="00D80EDE"/>
    <w:rsid w:val="00D812CE"/>
    <w:rsid w:val="00D8206B"/>
    <w:rsid w:val="00D8282D"/>
    <w:rsid w:val="00D843D0"/>
    <w:rsid w:val="00D84A37"/>
    <w:rsid w:val="00D854A3"/>
    <w:rsid w:val="00D868E8"/>
    <w:rsid w:val="00D871CC"/>
    <w:rsid w:val="00D92408"/>
    <w:rsid w:val="00D92C9A"/>
    <w:rsid w:val="00D930C0"/>
    <w:rsid w:val="00D937B6"/>
    <w:rsid w:val="00D93DDC"/>
    <w:rsid w:val="00D940D5"/>
    <w:rsid w:val="00D958EB"/>
    <w:rsid w:val="00D95D82"/>
    <w:rsid w:val="00D95E09"/>
    <w:rsid w:val="00D9758B"/>
    <w:rsid w:val="00D977D3"/>
    <w:rsid w:val="00DA0084"/>
    <w:rsid w:val="00DA09F5"/>
    <w:rsid w:val="00DA1A49"/>
    <w:rsid w:val="00DA1C84"/>
    <w:rsid w:val="00DA2D41"/>
    <w:rsid w:val="00DA2F19"/>
    <w:rsid w:val="00DA2F5E"/>
    <w:rsid w:val="00DA3153"/>
    <w:rsid w:val="00DA380B"/>
    <w:rsid w:val="00DA3EED"/>
    <w:rsid w:val="00DA4944"/>
    <w:rsid w:val="00DA5046"/>
    <w:rsid w:val="00DA507D"/>
    <w:rsid w:val="00DA573E"/>
    <w:rsid w:val="00DA587A"/>
    <w:rsid w:val="00DA5DD9"/>
    <w:rsid w:val="00DA6973"/>
    <w:rsid w:val="00DA775E"/>
    <w:rsid w:val="00DA7DBB"/>
    <w:rsid w:val="00DB0ADE"/>
    <w:rsid w:val="00DB1B2F"/>
    <w:rsid w:val="00DB20F7"/>
    <w:rsid w:val="00DB2167"/>
    <w:rsid w:val="00DB28D3"/>
    <w:rsid w:val="00DB3832"/>
    <w:rsid w:val="00DB395D"/>
    <w:rsid w:val="00DB4073"/>
    <w:rsid w:val="00DC1132"/>
    <w:rsid w:val="00DC2725"/>
    <w:rsid w:val="00DC3A2B"/>
    <w:rsid w:val="00DC3DE0"/>
    <w:rsid w:val="00DC4171"/>
    <w:rsid w:val="00DC5495"/>
    <w:rsid w:val="00DC614D"/>
    <w:rsid w:val="00DC678B"/>
    <w:rsid w:val="00DC6AF9"/>
    <w:rsid w:val="00DC71F8"/>
    <w:rsid w:val="00DC7B56"/>
    <w:rsid w:val="00DD0BFE"/>
    <w:rsid w:val="00DD19F6"/>
    <w:rsid w:val="00DD2958"/>
    <w:rsid w:val="00DD4698"/>
    <w:rsid w:val="00DD54AB"/>
    <w:rsid w:val="00DD5733"/>
    <w:rsid w:val="00DD61E1"/>
    <w:rsid w:val="00DD661D"/>
    <w:rsid w:val="00DD6D2E"/>
    <w:rsid w:val="00DD6E97"/>
    <w:rsid w:val="00DD769B"/>
    <w:rsid w:val="00DD7EB6"/>
    <w:rsid w:val="00DE0F34"/>
    <w:rsid w:val="00DE3116"/>
    <w:rsid w:val="00DE3DC8"/>
    <w:rsid w:val="00DE4325"/>
    <w:rsid w:val="00DE4B73"/>
    <w:rsid w:val="00DE4DE4"/>
    <w:rsid w:val="00DE506B"/>
    <w:rsid w:val="00DE5876"/>
    <w:rsid w:val="00DE6043"/>
    <w:rsid w:val="00DE610A"/>
    <w:rsid w:val="00DE6852"/>
    <w:rsid w:val="00DF0B1F"/>
    <w:rsid w:val="00DF13ED"/>
    <w:rsid w:val="00DF2FCD"/>
    <w:rsid w:val="00DF2FF3"/>
    <w:rsid w:val="00DF3D3E"/>
    <w:rsid w:val="00DF449A"/>
    <w:rsid w:val="00DF4BBD"/>
    <w:rsid w:val="00DF54E5"/>
    <w:rsid w:val="00DF5C5B"/>
    <w:rsid w:val="00DF5EB0"/>
    <w:rsid w:val="00DF639F"/>
    <w:rsid w:val="00DF679F"/>
    <w:rsid w:val="00DF7883"/>
    <w:rsid w:val="00DF7A60"/>
    <w:rsid w:val="00DF7E71"/>
    <w:rsid w:val="00E00FC1"/>
    <w:rsid w:val="00E011F3"/>
    <w:rsid w:val="00E01B4B"/>
    <w:rsid w:val="00E022D9"/>
    <w:rsid w:val="00E03689"/>
    <w:rsid w:val="00E06B69"/>
    <w:rsid w:val="00E075F6"/>
    <w:rsid w:val="00E076EF"/>
    <w:rsid w:val="00E078E5"/>
    <w:rsid w:val="00E07B44"/>
    <w:rsid w:val="00E10A3E"/>
    <w:rsid w:val="00E116BD"/>
    <w:rsid w:val="00E11A0B"/>
    <w:rsid w:val="00E128CA"/>
    <w:rsid w:val="00E12D2F"/>
    <w:rsid w:val="00E12FB6"/>
    <w:rsid w:val="00E13122"/>
    <w:rsid w:val="00E14745"/>
    <w:rsid w:val="00E147DB"/>
    <w:rsid w:val="00E15893"/>
    <w:rsid w:val="00E164A3"/>
    <w:rsid w:val="00E16BD5"/>
    <w:rsid w:val="00E16DAD"/>
    <w:rsid w:val="00E170D8"/>
    <w:rsid w:val="00E172DA"/>
    <w:rsid w:val="00E206F4"/>
    <w:rsid w:val="00E20E32"/>
    <w:rsid w:val="00E212D5"/>
    <w:rsid w:val="00E21303"/>
    <w:rsid w:val="00E22691"/>
    <w:rsid w:val="00E22A55"/>
    <w:rsid w:val="00E22C0F"/>
    <w:rsid w:val="00E23F9B"/>
    <w:rsid w:val="00E240C7"/>
    <w:rsid w:val="00E24195"/>
    <w:rsid w:val="00E252C8"/>
    <w:rsid w:val="00E25310"/>
    <w:rsid w:val="00E25387"/>
    <w:rsid w:val="00E25CAE"/>
    <w:rsid w:val="00E26272"/>
    <w:rsid w:val="00E27C63"/>
    <w:rsid w:val="00E27D7E"/>
    <w:rsid w:val="00E314C6"/>
    <w:rsid w:val="00E32F6A"/>
    <w:rsid w:val="00E32FE4"/>
    <w:rsid w:val="00E3373A"/>
    <w:rsid w:val="00E33E6F"/>
    <w:rsid w:val="00E34F74"/>
    <w:rsid w:val="00E35029"/>
    <w:rsid w:val="00E353CA"/>
    <w:rsid w:val="00E36047"/>
    <w:rsid w:val="00E36396"/>
    <w:rsid w:val="00E403FC"/>
    <w:rsid w:val="00E405C1"/>
    <w:rsid w:val="00E41AF4"/>
    <w:rsid w:val="00E424BB"/>
    <w:rsid w:val="00E428AD"/>
    <w:rsid w:val="00E42966"/>
    <w:rsid w:val="00E431C8"/>
    <w:rsid w:val="00E43B07"/>
    <w:rsid w:val="00E44759"/>
    <w:rsid w:val="00E45489"/>
    <w:rsid w:val="00E46828"/>
    <w:rsid w:val="00E47D43"/>
    <w:rsid w:val="00E47F3C"/>
    <w:rsid w:val="00E50201"/>
    <w:rsid w:val="00E50243"/>
    <w:rsid w:val="00E5047D"/>
    <w:rsid w:val="00E5102C"/>
    <w:rsid w:val="00E5127C"/>
    <w:rsid w:val="00E51995"/>
    <w:rsid w:val="00E53107"/>
    <w:rsid w:val="00E53C2E"/>
    <w:rsid w:val="00E5436A"/>
    <w:rsid w:val="00E55498"/>
    <w:rsid w:val="00E57059"/>
    <w:rsid w:val="00E6017D"/>
    <w:rsid w:val="00E601CA"/>
    <w:rsid w:val="00E60BFE"/>
    <w:rsid w:val="00E62BF0"/>
    <w:rsid w:val="00E62DAD"/>
    <w:rsid w:val="00E63361"/>
    <w:rsid w:val="00E634D1"/>
    <w:rsid w:val="00E64A86"/>
    <w:rsid w:val="00E65FF8"/>
    <w:rsid w:val="00E66857"/>
    <w:rsid w:val="00E66B51"/>
    <w:rsid w:val="00E670EC"/>
    <w:rsid w:val="00E672E5"/>
    <w:rsid w:val="00E70070"/>
    <w:rsid w:val="00E71697"/>
    <w:rsid w:val="00E71E28"/>
    <w:rsid w:val="00E73F0C"/>
    <w:rsid w:val="00E744E7"/>
    <w:rsid w:val="00E74C41"/>
    <w:rsid w:val="00E75BAF"/>
    <w:rsid w:val="00E76439"/>
    <w:rsid w:val="00E77284"/>
    <w:rsid w:val="00E801B7"/>
    <w:rsid w:val="00E802DE"/>
    <w:rsid w:val="00E80BF9"/>
    <w:rsid w:val="00E8117A"/>
    <w:rsid w:val="00E81D08"/>
    <w:rsid w:val="00E84323"/>
    <w:rsid w:val="00E8518B"/>
    <w:rsid w:val="00E85D2F"/>
    <w:rsid w:val="00E871F0"/>
    <w:rsid w:val="00E87CA8"/>
    <w:rsid w:val="00E90A14"/>
    <w:rsid w:val="00E90A2A"/>
    <w:rsid w:val="00E91CFA"/>
    <w:rsid w:val="00E91D76"/>
    <w:rsid w:val="00E92C27"/>
    <w:rsid w:val="00E9314D"/>
    <w:rsid w:val="00E93D92"/>
    <w:rsid w:val="00E93F41"/>
    <w:rsid w:val="00E9481D"/>
    <w:rsid w:val="00E95713"/>
    <w:rsid w:val="00E95ACD"/>
    <w:rsid w:val="00E95C4B"/>
    <w:rsid w:val="00E95CA9"/>
    <w:rsid w:val="00E95EFF"/>
    <w:rsid w:val="00E961EF"/>
    <w:rsid w:val="00E96496"/>
    <w:rsid w:val="00E972FC"/>
    <w:rsid w:val="00EA07A4"/>
    <w:rsid w:val="00EA10AC"/>
    <w:rsid w:val="00EA148F"/>
    <w:rsid w:val="00EA2EB5"/>
    <w:rsid w:val="00EA2F56"/>
    <w:rsid w:val="00EA31CF"/>
    <w:rsid w:val="00EA46E1"/>
    <w:rsid w:val="00EA4F7F"/>
    <w:rsid w:val="00EA5072"/>
    <w:rsid w:val="00EA79A8"/>
    <w:rsid w:val="00EA7DBD"/>
    <w:rsid w:val="00EA7F6E"/>
    <w:rsid w:val="00EB0C51"/>
    <w:rsid w:val="00EB2015"/>
    <w:rsid w:val="00EB2617"/>
    <w:rsid w:val="00EB2F15"/>
    <w:rsid w:val="00EB2F40"/>
    <w:rsid w:val="00EB3999"/>
    <w:rsid w:val="00EB39E7"/>
    <w:rsid w:val="00EB40C4"/>
    <w:rsid w:val="00EB448C"/>
    <w:rsid w:val="00EB519E"/>
    <w:rsid w:val="00EB55DD"/>
    <w:rsid w:val="00EB56C3"/>
    <w:rsid w:val="00EB65F9"/>
    <w:rsid w:val="00EB6A1F"/>
    <w:rsid w:val="00EB7650"/>
    <w:rsid w:val="00EC13C8"/>
    <w:rsid w:val="00EC2309"/>
    <w:rsid w:val="00EC3364"/>
    <w:rsid w:val="00EC3756"/>
    <w:rsid w:val="00EC442E"/>
    <w:rsid w:val="00EC4DB0"/>
    <w:rsid w:val="00EC5240"/>
    <w:rsid w:val="00EC53DD"/>
    <w:rsid w:val="00EC567D"/>
    <w:rsid w:val="00EC6682"/>
    <w:rsid w:val="00EC6BD7"/>
    <w:rsid w:val="00ED1951"/>
    <w:rsid w:val="00ED23B5"/>
    <w:rsid w:val="00ED41CE"/>
    <w:rsid w:val="00ED47B3"/>
    <w:rsid w:val="00ED5193"/>
    <w:rsid w:val="00ED55E8"/>
    <w:rsid w:val="00ED599C"/>
    <w:rsid w:val="00ED6FBB"/>
    <w:rsid w:val="00EE0071"/>
    <w:rsid w:val="00EE0F08"/>
    <w:rsid w:val="00EE2263"/>
    <w:rsid w:val="00EE2678"/>
    <w:rsid w:val="00EE41E5"/>
    <w:rsid w:val="00EE4D25"/>
    <w:rsid w:val="00EE566B"/>
    <w:rsid w:val="00EE5D6C"/>
    <w:rsid w:val="00EE7107"/>
    <w:rsid w:val="00EF10A8"/>
    <w:rsid w:val="00EF160D"/>
    <w:rsid w:val="00EF1F12"/>
    <w:rsid w:val="00EF30E8"/>
    <w:rsid w:val="00EF33A9"/>
    <w:rsid w:val="00EF49FD"/>
    <w:rsid w:val="00EF53B1"/>
    <w:rsid w:val="00EF54A7"/>
    <w:rsid w:val="00EF630E"/>
    <w:rsid w:val="00EF6D7E"/>
    <w:rsid w:val="00EF6EFC"/>
    <w:rsid w:val="00F0000B"/>
    <w:rsid w:val="00F0020A"/>
    <w:rsid w:val="00F005A5"/>
    <w:rsid w:val="00F00BBE"/>
    <w:rsid w:val="00F019C7"/>
    <w:rsid w:val="00F019D8"/>
    <w:rsid w:val="00F01C5A"/>
    <w:rsid w:val="00F0293D"/>
    <w:rsid w:val="00F02BCA"/>
    <w:rsid w:val="00F03854"/>
    <w:rsid w:val="00F03A07"/>
    <w:rsid w:val="00F03F3C"/>
    <w:rsid w:val="00F054C7"/>
    <w:rsid w:val="00F05AA0"/>
    <w:rsid w:val="00F05F65"/>
    <w:rsid w:val="00F06118"/>
    <w:rsid w:val="00F07C21"/>
    <w:rsid w:val="00F07D8F"/>
    <w:rsid w:val="00F11588"/>
    <w:rsid w:val="00F118B2"/>
    <w:rsid w:val="00F11A06"/>
    <w:rsid w:val="00F11FF8"/>
    <w:rsid w:val="00F131FF"/>
    <w:rsid w:val="00F137C2"/>
    <w:rsid w:val="00F14160"/>
    <w:rsid w:val="00F14FEE"/>
    <w:rsid w:val="00F157F1"/>
    <w:rsid w:val="00F15DBE"/>
    <w:rsid w:val="00F167E0"/>
    <w:rsid w:val="00F17423"/>
    <w:rsid w:val="00F1755B"/>
    <w:rsid w:val="00F21A35"/>
    <w:rsid w:val="00F21CB1"/>
    <w:rsid w:val="00F22649"/>
    <w:rsid w:val="00F22B7B"/>
    <w:rsid w:val="00F22C58"/>
    <w:rsid w:val="00F22C6D"/>
    <w:rsid w:val="00F22E17"/>
    <w:rsid w:val="00F23863"/>
    <w:rsid w:val="00F24AEA"/>
    <w:rsid w:val="00F251FF"/>
    <w:rsid w:val="00F25256"/>
    <w:rsid w:val="00F252A0"/>
    <w:rsid w:val="00F25CC4"/>
    <w:rsid w:val="00F264DA"/>
    <w:rsid w:val="00F26814"/>
    <w:rsid w:val="00F301DC"/>
    <w:rsid w:val="00F33376"/>
    <w:rsid w:val="00F3502D"/>
    <w:rsid w:val="00F366AA"/>
    <w:rsid w:val="00F366F1"/>
    <w:rsid w:val="00F36D76"/>
    <w:rsid w:val="00F407F3"/>
    <w:rsid w:val="00F4130B"/>
    <w:rsid w:val="00F418B6"/>
    <w:rsid w:val="00F42D29"/>
    <w:rsid w:val="00F43084"/>
    <w:rsid w:val="00F46EB1"/>
    <w:rsid w:val="00F46FF9"/>
    <w:rsid w:val="00F47E51"/>
    <w:rsid w:val="00F503B6"/>
    <w:rsid w:val="00F52154"/>
    <w:rsid w:val="00F52B3B"/>
    <w:rsid w:val="00F52EAD"/>
    <w:rsid w:val="00F530E1"/>
    <w:rsid w:val="00F53491"/>
    <w:rsid w:val="00F555E4"/>
    <w:rsid w:val="00F559A2"/>
    <w:rsid w:val="00F55AF3"/>
    <w:rsid w:val="00F56495"/>
    <w:rsid w:val="00F57016"/>
    <w:rsid w:val="00F60D6B"/>
    <w:rsid w:val="00F61910"/>
    <w:rsid w:val="00F634A6"/>
    <w:rsid w:val="00F6396E"/>
    <w:rsid w:val="00F63A75"/>
    <w:rsid w:val="00F6416A"/>
    <w:rsid w:val="00F643B0"/>
    <w:rsid w:val="00F64D1C"/>
    <w:rsid w:val="00F64DD2"/>
    <w:rsid w:val="00F64E1F"/>
    <w:rsid w:val="00F6520F"/>
    <w:rsid w:val="00F67D65"/>
    <w:rsid w:val="00F67E68"/>
    <w:rsid w:val="00F700CF"/>
    <w:rsid w:val="00F70229"/>
    <w:rsid w:val="00F703EA"/>
    <w:rsid w:val="00F70745"/>
    <w:rsid w:val="00F71DAA"/>
    <w:rsid w:val="00F72002"/>
    <w:rsid w:val="00F72758"/>
    <w:rsid w:val="00F72928"/>
    <w:rsid w:val="00F733E4"/>
    <w:rsid w:val="00F73985"/>
    <w:rsid w:val="00F74A96"/>
    <w:rsid w:val="00F74CB7"/>
    <w:rsid w:val="00F74F2D"/>
    <w:rsid w:val="00F75019"/>
    <w:rsid w:val="00F7588A"/>
    <w:rsid w:val="00F75B25"/>
    <w:rsid w:val="00F75FAA"/>
    <w:rsid w:val="00F76A06"/>
    <w:rsid w:val="00F80933"/>
    <w:rsid w:val="00F80E67"/>
    <w:rsid w:val="00F82632"/>
    <w:rsid w:val="00F829A7"/>
    <w:rsid w:val="00F8366E"/>
    <w:rsid w:val="00F84255"/>
    <w:rsid w:val="00F84438"/>
    <w:rsid w:val="00F84981"/>
    <w:rsid w:val="00F84B88"/>
    <w:rsid w:val="00F84DD3"/>
    <w:rsid w:val="00F85071"/>
    <w:rsid w:val="00F85824"/>
    <w:rsid w:val="00F8600E"/>
    <w:rsid w:val="00F90650"/>
    <w:rsid w:val="00F90699"/>
    <w:rsid w:val="00F90A95"/>
    <w:rsid w:val="00F9150D"/>
    <w:rsid w:val="00F9232A"/>
    <w:rsid w:val="00F92749"/>
    <w:rsid w:val="00F93252"/>
    <w:rsid w:val="00F9372C"/>
    <w:rsid w:val="00F93DB8"/>
    <w:rsid w:val="00F94035"/>
    <w:rsid w:val="00F94144"/>
    <w:rsid w:val="00F9569E"/>
    <w:rsid w:val="00F964E4"/>
    <w:rsid w:val="00F96615"/>
    <w:rsid w:val="00F96B5F"/>
    <w:rsid w:val="00FA0CDA"/>
    <w:rsid w:val="00FA111A"/>
    <w:rsid w:val="00FA31C3"/>
    <w:rsid w:val="00FA3AAE"/>
    <w:rsid w:val="00FA3EC6"/>
    <w:rsid w:val="00FA4B3E"/>
    <w:rsid w:val="00FA4C52"/>
    <w:rsid w:val="00FA4DF4"/>
    <w:rsid w:val="00FA4E9B"/>
    <w:rsid w:val="00FA56C0"/>
    <w:rsid w:val="00FA643D"/>
    <w:rsid w:val="00FA645B"/>
    <w:rsid w:val="00FA7281"/>
    <w:rsid w:val="00FA7F05"/>
    <w:rsid w:val="00FB104D"/>
    <w:rsid w:val="00FB133B"/>
    <w:rsid w:val="00FB16E6"/>
    <w:rsid w:val="00FB1E07"/>
    <w:rsid w:val="00FB1F71"/>
    <w:rsid w:val="00FB2467"/>
    <w:rsid w:val="00FB2795"/>
    <w:rsid w:val="00FB2C30"/>
    <w:rsid w:val="00FB362E"/>
    <w:rsid w:val="00FB466C"/>
    <w:rsid w:val="00FB4781"/>
    <w:rsid w:val="00FB4A70"/>
    <w:rsid w:val="00FB53BF"/>
    <w:rsid w:val="00FB54D8"/>
    <w:rsid w:val="00FB62C1"/>
    <w:rsid w:val="00FB6330"/>
    <w:rsid w:val="00FC056F"/>
    <w:rsid w:val="00FC1723"/>
    <w:rsid w:val="00FC1F38"/>
    <w:rsid w:val="00FC312B"/>
    <w:rsid w:val="00FC33D8"/>
    <w:rsid w:val="00FC4338"/>
    <w:rsid w:val="00FC464A"/>
    <w:rsid w:val="00FC5C7D"/>
    <w:rsid w:val="00FC6D72"/>
    <w:rsid w:val="00FC74DF"/>
    <w:rsid w:val="00FC7514"/>
    <w:rsid w:val="00FC7EC9"/>
    <w:rsid w:val="00FD0E03"/>
    <w:rsid w:val="00FD10C5"/>
    <w:rsid w:val="00FD12D3"/>
    <w:rsid w:val="00FD1F44"/>
    <w:rsid w:val="00FD25A1"/>
    <w:rsid w:val="00FD2E2D"/>
    <w:rsid w:val="00FD3B75"/>
    <w:rsid w:val="00FD422E"/>
    <w:rsid w:val="00FD4342"/>
    <w:rsid w:val="00FD47AC"/>
    <w:rsid w:val="00FD5AC9"/>
    <w:rsid w:val="00FD6A37"/>
    <w:rsid w:val="00FD6D79"/>
    <w:rsid w:val="00FD79FD"/>
    <w:rsid w:val="00FE083F"/>
    <w:rsid w:val="00FE0D27"/>
    <w:rsid w:val="00FE1289"/>
    <w:rsid w:val="00FE156E"/>
    <w:rsid w:val="00FE255A"/>
    <w:rsid w:val="00FE2661"/>
    <w:rsid w:val="00FE2F2E"/>
    <w:rsid w:val="00FE30B2"/>
    <w:rsid w:val="00FE3435"/>
    <w:rsid w:val="00FE3976"/>
    <w:rsid w:val="00FE3E28"/>
    <w:rsid w:val="00FE4062"/>
    <w:rsid w:val="00FE4793"/>
    <w:rsid w:val="00FE5AB8"/>
    <w:rsid w:val="00FE73AD"/>
    <w:rsid w:val="00FE7932"/>
    <w:rsid w:val="00FE7C7D"/>
    <w:rsid w:val="00FF00FC"/>
    <w:rsid w:val="00FF0FB9"/>
    <w:rsid w:val="00FF1F37"/>
    <w:rsid w:val="00FF222A"/>
    <w:rsid w:val="00FF36F4"/>
    <w:rsid w:val="00FF57F8"/>
    <w:rsid w:val="00FF60EA"/>
    <w:rsid w:val="00FF6206"/>
    <w:rsid w:val="00FF63DD"/>
    <w:rsid w:val="00FF6CE8"/>
    <w:rsid w:val="00FF6D3A"/>
    <w:rsid w:val="00FF6FC3"/>
    <w:rsid w:val="00FF73CB"/>
    <w:rsid w:val="00FF789B"/>
    <w:rsid w:val="00FF7E12"/>
    <w:rsid w:val="05226AC3"/>
    <w:rsid w:val="0AB56ADB"/>
    <w:rsid w:val="1BD43A36"/>
    <w:rsid w:val="1EEC574C"/>
    <w:rsid w:val="2902332E"/>
    <w:rsid w:val="43C016FE"/>
    <w:rsid w:val="462D654B"/>
    <w:rsid w:val="554E0711"/>
    <w:rsid w:val="56BE3D9F"/>
    <w:rsid w:val="5CE93B2B"/>
    <w:rsid w:val="652F752B"/>
    <w:rsid w:val="6B3B114E"/>
    <w:rsid w:val="76B3545A"/>
    <w:rsid w:val="7CB962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F60B84"/>
  <w15:docId w15:val="{D779C96E-ACA6-4F63-8858-835239B38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CN"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iPriority="99" w:unhideWhenUsed="1" w:qFormat="1"/>
    <w:lsdException w:name="index 2" w:semiHidden="1" w:uiPriority="99"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nhideWhenUsed="1" w:qFormat="1"/>
    <w:lsdException w:name="index heading" w:semiHidden="1" w:uiPriority="99" w:unhideWhenUsed="1" w:qFormat="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iPriority="99" w:unhideWhenUsed="1" w:qFormat="1"/>
    <w:lsdException w:name="endnote reference" w:semiHidden="1" w:uiPriority="99"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qFormat="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iPriority="99" w:unhideWhenUsed="1" w:qFormat="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D7C"/>
    <w:rPr>
      <w:rFonts w:ascii="Segoe UI" w:hAnsi="Segoe UI"/>
      <w:sz w:val="24"/>
      <w:lang w:val="en-GB" w:eastAsia="en-US"/>
    </w:rPr>
  </w:style>
  <w:style w:type="paragraph" w:styleId="1">
    <w:name w:val="heading 1"/>
    <w:basedOn w:val="ITBSectionTitle"/>
    <w:next w:val="a"/>
    <w:link w:val="10"/>
    <w:qFormat/>
    <w:rsid w:val="004D0D7C"/>
    <w:pPr>
      <w:keepNext/>
      <w:spacing w:line="240" w:lineRule="auto"/>
      <w:ind w:left="426" w:hanging="426"/>
      <w:outlineLvl w:val="0"/>
    </w:pPr>
    <w:rPr>
      <w:color w:val="808080" w:themeColor="background1" w:themeShade="80"/>
    </w:rPr>
  </w:style>
  <w:style w:type="paragraph" w:styleId="2">
    <w:name w:val="heading 2"/>
    <w:basedOn w:val="a"/>
    <w:next w:val="a"/>
    <w:link w:val="20"/>
    <w:qFormat/>
    <w:rsid w:val="004D0D7C"/>
    <w:pPr>
      <w:numPr>
        <w:numId w:val="1"/>
      </w:numPr>
      <w:spacing w:before="80" w:after="80" w:line="320" w:lineRule="exact"/>
      <w:ind w:left="425" w:right="142" w:hanging="425"/>
      <w:outlineLvl w:val="1"/>
    </w:pPr>
    <w:rPr>
      <w:rFonts w:cs="Arial"/>
      <w:b/>
      <w:sz w:val="20"/>
      <w:szCs w:val="24"/>
    </w:rPr>
  </w:style>
  <w:style w:type="paragraph" w:styleId="3">
    <w:name w:val="heading 3"/>
    <w:basedOn w:val="a"/>
    <w:next w:val="a"/>
    <w:link w:val="30"/>
    <w:qFormat/>
    <w:rsid w:val="004D0D7C"/>
    <w:pPr>
      <w:suppressAutoHyphens/>
      <w:jc w:val="center"/>
      <w:outlineLvl w:val="2"/>
    </w:pPr>
    <w:rPr>
      <w:b/>
      <w:sz w:val="28"/>
    </w:rPr>
  </w:style>
  <w:style w:type="paragraph" w:styleId="4">
    <w:name w:val="heading 4"/>
    <w:basedOn w:val="a"/>
    <w:next w:val="a"/>
    <w:link w:val="40"/>
    <w:qFormat/>
    <w:rsid w:val="004D0D7C"/>
    <w:pPr>
      <w:keepNext/>
      <w:spacing w:after="200"/>
      <w:ind w:left="1422" w:right="18" w:hanging="457"/>
      <w:outlineLvl w:val="3"/>
    </w:pPr>
    <w:rPr>
      <w:b/>
      <w:bCs/>
    </w:rPr>
  </w:style>
  <w:style w:type="paragraph" w:styleId="5">
    <w:name w:val="heading 5"/>
    <w:basedOn w:val="a"/>
    <w:next w:val="a"/>
    <w:link w:val="50"/>
    <w:uiPriority w:val="99"/>
    <w:qFormat/>
    <w:rsid w:val="004D0D7C"/>
    <w:pPr>
      <w:keepNext/>
      <w:jc w:val="center"/>
      <w:outlineLvl w:val="4"/>
    </w:pPr>
    <w:rPr>
      <w:rFonts w:ascii="Arial" w:hAnsi="Arial"/>
      <w:u w:val="single"/>
    </w:rPr>
  </w:style>
  <w:style w:type="paragraph" w:styleId="6">
    <w:name w:val="heading 6"/>
    <w:basedOn w:val="a"/>
    <w:next w:val="a"/>
    <w:link w:val="60"/>
    <w:qFormat/>
    <w:rsid w:val="004D0D7C"/>
    <w:pPr>
      <w:keepNext/>
      <w:keepLines/>
      <w:suppressAutoHyphens/>
      <w:ind w:right="-72"/>
      <w:jc w:val="center"/>
      <w:outlineLvl w:val="5"/>
    </w:pPr>
    <w:rPr>
      <w:b/>
      <w:sz w:val="28"/>
    </w:rPr>
  </w:style>
  <w:style w:type="paragraph" w:styleId="7">
    <w:name w:val="heading 7"/>
    <w:basedOn w:val="a"/>
    <w:next w:val="a"/>
    <w:link w:val="70"/>
    <w:qFormat/>
    <w:rsid w:val="004D0D7C"/>
    <w:pPr>
      <w:keepNext/>
      <w:jc w:val="center"/>
      <w:outlineLvl w:val="6"/>
    </w:pPr>
    <w:rPr>
      <w:b/>
      <w:sz w:val="72"/>
    </w:rPr>
  </w:style>
  <w:style w:type="paragraph" w:styleId="8">
    <w:name w:val="heading 8"/>
    <w:basedOn w:val="a"/>
    <w:next w:val="a"/>
    <w:link w:val="80"/>
    <w:uiPriority w:val="99"/>
    <w:qFormat/>
    <w:rsid w:val="004D0D7C"/>
    <w:pPr>
      <w:keepNext/>
      <w:jc w:val="center"/>
      <w:outlineLvl w:val="7"/>
    </w:pPr>
    <w:rPr>
      <w:b/>
      <w:sz w:val="56"/>
    </w:rPr>
  </w:style>
  <w:style w:type="paragraph" w:styleId="9">
    <w:name w:val="heading 9"/>
    <w:basedOn w:val="a"/>
    <w:next w:val="a"/>
    <w:link w:val="90"/>
    <w:qFormat/>
    <w:rsid w:val="004D0D7C"/>
    <w:pPr>
      <w:tabs>
        <w:tab w:val="left" w:pos="1584"/>
        <w:tab w:val="left" w:pos="6030"/>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TBSectionTitle">
    <w:name w:val="ITB Section Title"/>
    <w:basedOn w:val="a"/>
    <w:qFormat/>
    <w:rsid w:val="004D0D7C"/>
    <w:pPr>
      <w:numPr>
        <w:numId w:val="2"/>
      </w:numPr>
      <w:spacing w:before="120" w:after="120" w:line="280" w:lineRule="exact"/>
      <w:ind w:right="198"/>
    </w:pPr>
    <w:rPr>
      <w:rFonts w:cs="Arial"/>
      <w:b/>
      <w:szCs w:val="24"/>
    </w:rPr>
  </w:style>
  <w:style w:type="paragraph" w:styleId="a3">
    <w:name w:val="Document Map"/>
    <w:basedOn w:val="a"/>
    <w:link w:val="a4"/>
    <w:uiPriority w:val="99"/>
    <w:semiHidden/>
    <w:unhideWhenUsed/>
    <w:qFormat/>
    <w:rsid w:val="004D0D7C"/>
    <w:rPr>
      <w:rFonts w:ascii="宋体" w:eastAsia="宋体"/>
      <w:sz w:val="18"/>
      <w:szCs w:val="18"/>
    </w:rPr>
  </w:style>
  <w:style w:type="paragraph" w:styleId="a5">
    <w:name w:val="toa heading"/>
    <w:basedOn w:val="a"/>
    <w:next w:val="a"/>
    <w:semiHidden/>
    <w:qFormat/>
    <w:rsid w:val="004D0D7C"/>
    <w:pPr>
      <w:tabs>
        <w:tab w:val="left" w:pos="9000"/>
        <w:tab w:val="right" w:pos="9360"/>
      </w:tabs>
      <w:suppressAutoHyphens/>
    </w:pPr>
  </w:style>
  <w:style w:type="paragraph" w:styleId="a6">
    <w:name w:val="annotation text"/>
    <w:basedOn w:val="a"/>
    <w:link w:val="a7"/>
    <w:uiPriority w:val="99"/>
    <w:unhideWhenUsed/>
    <w:qFormat/>
    <w:rsid w:val="004D0D7C"/>
  </w:style>
  <w:style w:type="paragraph" w:styleId="a8">
    <w:name w:val="endnote text"/>
    <w:basedOn w:val="a"/>
    <w:link w:val="a9"/>
    <w:uiPriority w:val="99"/>
    <w:semiHidden/>
    <w:qFormat/>
    <w:rsid w:val="004D0D7C"/>
    <w:pPr>
      <w:tabs>
        <w:tab w:val="left" w:pos="-720"/>
      </w:tabs>
      <w:suppressAutoHyphens/>
    </w:pPr>
    <w:rPr>
      <w:sz w:val="20"/>
    </w:rPr>
  </w:style>
  <w:style w:type="paragraph" w:styleId="aa">
    <w:name w:val="Balloon Text"/>
    <w:basedOn w:val="a"/>
    <w:link w:val="ab"/>
    <w:semiHidden/>
    <w:unhideWhenUsed/>
    <w:qFormat/>
    <w:rsid w:val="004D0D7C"/>
    <w:rPr>
      <w:rFonts w:ascii="Tahoma" w:hAnsi="Tahoma" w:cs="Tahoma"/>
      <w:sz w:val="16"/>
      <w:szCs w:val="16"/>
    </w:rPr>
  </w:style>
  <w:style w:type="paragraph" w:styleId="ac">
    <w:name w:val="footer"/>
    <w:basedOn w:val="a"/>
    <w:link w:val="ad"/>
    <w:qFormat/>
    <w:rsid w:val="004D0D7C"/>
    <w:rPr>
      <w:sz w:val="20"/>
    </w:rPr>
  </w:style>
  <w:style w:type="paragraph" w:styleId="ae">
    <w:name w:val="header"/>
    <w:basedOn w:val="a"/>
    <w:link w:val="af"/>
    <w:uiPriority w:val="99"/>
    <w:qFormat/>
    <w:rsid w:val="004D0D7C"/>
    <w:rPr>
      <w:sz w:val="20"/>
    </w:rPr>
  </w:style>
  <w:style w:type="paragraph" w:styleId="11">
    <w:name w:val="toc 1"/>
    <w:basedOn w:val="a"/>
    <w:next w:val="a"/>
    <w:link w:val="12"/>
    <w:uiPriority w:val="39"/>
    <w:qFormat/>
    <w:rsid w:val="004D0D7C"/>
    <w:pPr>
      <w:tabs>
        <w:tab w:val="right" w:leader="dot" w:pos="9072"/>
      </w:tabs>
      <w:suppressAutoHyphens/>
      <w:spacing w:before="240" w:line="300" w:lineRule="exact"/>
      <w:ind w:left="851" w:right="851" w:hanging="851"/>
    </w:pPr>
    <w:rPr>
      <w:b/>
      <w:sz w:val="22"/>
    </w:rPr>
  </w:style>
  <w:style w:type="paragraph" w:styleId="af0">
    <w:name w:val="index heading"/>
    <w:basedOn w:val="a"/>
    <w:next w:val="13"/>
    <w:uiPriority w:val="99"/>
    <w:semiHidden/>
    <w:qFormat/>
    <w:rsid w:val="004D0D7C"/>
    <w:rPr>
      <w:sz w:val="20"/>
    </w:rPr>
  </w:style>
  <w:style w:type="paragraph" w:styleId="13">
    <w:name w:val="index 1"/>
    <w:basedOn w:val="a"/>
    <w:next w:val="a"/>
    <w:uiPriority w:val="99"/>
    <w:semiHidden/>
    <w:qFormat/>
    <w:rsid w:val="004D0D7C"/>
    <w:pPr>
      <w:tabs>
        <w:tab w:val="right" w:pos="4140"/>
      </w:tabs>
      <w:ind w:left="240" w:hanging="240"/>
    </w:pPr>
    <w:rPr>
      <w:sz w:val="20"/>
    </w:rPr>
  </w:style>
  <w:style w:type="paragraph" w:styleId="af1">
    <w:name w:val="footnote text"/>
    <w:basedOn w:val="a"/>
    <w:link w:val="af2"/>
    <w:uiPriority w:val="99"/>
    <w:unhideWhenUsed/>
    <w:qFormat/>
    <w:rsid w:val="004D0D7C"/>
    <w:rPr>
      <w:sz w:val="20"/>
    </w:rPr>
  </w:style>
  <w:style w:type="paragraph" w:styleId="21">
    <w:name w:val="toc 2"/>
    <w:basedOn w:val="a"/>
    <w:next w:val="a"/>
    <w:uiPriority w:val="39"/>
    <w:qFormat/>
    <w:rsid w:val="004D0D7C"/>
    <w:pPr>
      <w:tabs>
        <w:tab w:val="right" w:leader="dot" w:pos="9072"/>
      </w:tabs>
      <w:suppressAutoHyphens/>
      <w:spacing w:before="60" w:line="300" w:lineRule="exact"/>
      <w:ind w:left="851" w:right="851" w:hanging="851"/>
    </w:pPr>
    <w:rPr>
      <w:rFonts w:cs="Arial"/>
      <w:sz w:val="22"/>
    </w:rPr>
  </w:style>
  <w:style w:type="paragraph" w:styleId="af3">
    <w:name w:val="annotation subject"/>
    <w:basedOn w:val="a6"/>
    <w:next w:val="a6"/>
    <w:link w:val="af4"/>
    <w:semiHidden/>
    <w:unhideWhenUsed/>
    <w:qFormat/>
    <w:rsid w:val="004D0D7C"/>
    <w:rPr>
      <w:b/>
      <w:bCs/>
    </w:rPr>
  </w:style>
  <w:style w:type="table" w:styleId="af5">
    <w:name w:val="Table Grid"/>
    <w:basedOn w:val="a1"/>
    <w:qFormat/>
    <w:rsid w:val="004D0D7C"/>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age number"/>
    <w:uiPriority w:val="99"/>
    <w:qFormat/>
    <w:rsid w:val="004D0D7C"/>
    <w:rPr>
      <w:rFonts w:ascii="Segoe UI" w:hAnsi="Segoe UI" w:cs="Times New Roman"/>
    </w:rPr>
  </w:style>
  <w:style w:type="character" w:styleId="af7">
    <w:name w:val="FollowedHyperlink"/>
    <w:qFormat/>
    <w:rsid w:val="004D0D7C"/>
    <w:rPr>
      <w:rFonts w:cs="Times New Roman"/>
      <w:color w:val="606420"/>
      <w:u w:val="single"/>
    </w:rPr>
  </w:style>
  <w:style w:type="character" w:styleId="af8">
    <w:name w:val="Hyperlink"/>
    <w:basedOn w:val="a0"/>
    <w:uiPriority w:val="99"/>
    <w:qFormat/>
    <w:rsid w:val="004D0D7C"/>
    <w:rPr>
      <w:rFonts w:cs="Times New Roman"/>
      <w:color w:val="0000FF"/>
      <w:u w:val="single"/>
    </w:rPr>
  </w:style>
  <w:style w:type="character" w:styleId="af9">
    <w:name w:val="annotation reference"/>
    <w:basedOn w:val="a0"/>
    <w:uiPriority w:val="99"/>
    <w:semiHidden/>
    <w:unhideWhenUsed/>
    <w:qFormat/>
    <w:rsid w:val="004D0D7C"/>
    <w:rPr>
      <w:sz w:val="21"/>
      <w:szCs w:val="21"/>
    </w:rPr>
  </w:style>
  <w:style w:type="character" w:styleId="afa">
    <w:name w:val="footnote reference"/>
    <w:basedOn w:val="a0"/>
    <w:uiPriority w:val="99"/>
    <w:unhideWhenUsed/>
    <w:qFormat/>
    <w:rsid w:val="004D0D7C"/>
    <w:rPr>
      <w:vertAlign w:val="superscript"/>
    </w:rPr>
  </w:style>
  <w:style w:type="character" w:customStyle="1" w:styleId="10">
    <w:name w:val="标题 1 字符"/>
    <w:link w:val="1"/>
    <w:qFormat/>
    <w:locked/>
    <w:rsid w:val="004D0D7C"/>
    <w:rPr>
      <w:rFonts w:ascii="Segoe UI" w:hAnsi="Segoe UI" w:cs="Arial"/>
      <w:b/>
      <w:color w:val="808080" w:themeColor="background1" w:themeShade="80"/>
      <w:sz w:val="24"/>
      <w:szCs w:val="24"/>
      <w:lang w:val="en-GB" w:eastAsia="en-US"/>
    </w:rPr>
  </w:style>
  <w:style w:type="character" w:customStyle="1" w:styleId="20">
    <w:name w:val="标题 2 字符"/>
    <w:link w:val="2"/>
    <w:qFormat/>
    <w:locked/>
    <w:rsid w:val="004D0D7C"/>
    <w:rPr>
      <w:rFonts w:ascii="Segoe UI" w:hAnsi="Segoe UI" w:cs="Arial"/>
      <w:b/>
      <w:szCs w:val="24"/>
      <w:lang w:val="en-GB" w:eastAsia="en-US"/>
    </w:rPr>
  </w:style>
  <w:style w:type="character" w:customStyle="1" w:styleId="30">
    <w:name w:val="标题 3 字符"/>
    <w:link w:val="3"/>
    <w:uiPriority w:val="99"/>
    <w:qFormat/>
    <w:locked/>
    <w:rsid w:val="004D0D7C"/>
    <w:rPr>
      <w:b/>
      <w:sz w:val="28"/>
      <w:lang w:val="en-US" w:eastAsia="en-US" w:bidi="ar-SA"/>
    </w:rPr>
  </w:style>
  <w:style w:type="character" w:customStyle="1" w:styleId="40">
    <w:name w:val="标题 4 字符"/>
    <w:link w:val="4"/>
    <w:uiPriority w:val="99"/>
    <w:qFormat/>
    <w:locked/>
    <w:rsid w:val="004D0D7C"/>
    <w:rPr>
      <w:b/>
      <w:bCs/>
      <w:sz w:val="24"/>
      <w:lang w:val="en-US" w:eastAsia="en-US" w:bidi="ar-SA"/>
    </w:rPr>
  </w:style>
  <w:style w:type="character" w:customStyle="1" w:styleId="50">
    <w:name w:val="标题 5 字符"/>
    <w:link w:val="5"/>
    <w:uiPriority w:val="99"/>
    <w:qFormat/>
    <w:locked/>
    <w:rsid w:val="004D0D7C"/>
    <w:rPr>
      <w:rFonts w:ascii="Arial" w:hAnsi="Arial"/>
      <w:sz w:val="24"/>
      <w:u w:val="single"/>
      <w:lang w:val="en-US" w:eastAsia="en-US" w:bidi="ar-SA"/>
    </w:rPr>
  </w:style>
  <w:style w:type="character" w:customStyle="1" w:styleId="60">
    <w:name w:val="标题 6 字符"/>
    <w:link w:val="6"/>
    <w:qFormat/>
    <w:locked/>
    <w:rsid w:val="004D0D7C"/>
    <w:rPr>
      <w:b/>
      <w:sz w:val="28"/>
      <w:lang w:val="en-US" w:eastAsia="en-US" w:bidi="ar-SA"/>
    </w:rPr>
  </w:style>
  <w:style w:type="character" w:customStyle="1" w:styleId="70">
    <w:name w:val="标题 7 字符"/>
    <w:link w:val="7"/>
    <w:uiPriority w:val="99"/>
    <w:qFormat/>
    <w:locked/>
    <w:rsid w:val="004D0D7C"/>
    <w:rPr>
      <w:b/>
      <w:sz w:val="72"/>
      <w:lang w:val="en-US" w:eastAsia="en-US" w:bidi="ar-SA"/>
    </w:rPr>
  </w:style>
  <w:style w:type="character" w:customStyle="1" w:styleId="80">
    <w:name w:val="标题 8 字符"/>
    <w:link w:val="8"/>
    <w:uiPriority w:val="99"/>
    <w:qFormat/>
    <w:locked/>
    <w:rsid w:val="004D0D7C"/>
    <w:rPr>
      <w:b/>
      <w:sz w:val="56"/>
      <w:lang w:val="en-US" w:eastAsia="en-US" w:bidi="ar-SA"/>
    </w:rPr>
  </w:style>
  <w:style w:type="character" w:customStyle="1" w:styleId="90">
    <w:name w:val="标题 9 字符"/>
    <w:link w:val="9"/>
    <w:qFormat/>
    <w:locked/>
    <w:rsid w:val="004D0D7C"/>
    <w:rPr>
      <w:rFonts w:ascii="Arial" w:hAnsi="Arial"/>
      <w:b/>
      <w:i/>
      <w:sz w:val="18"/>
      <w:lang w:eastAsia="en-US"/>
    </w:rPr>
  </w:style>
  <w:style w:type="paragraph" w:customStyle="1" w:styleId="TOC1">
    <w:name w:val="TOC 标题1"/>
    <w:basedOn w:val="1"/>
    <w:next w:val="a"/>
    <w:uiPriority w:val="39"/>
    <w:semiHidden/>
    <w:unhideWhenUsed/>
    <w:qFormat/>
    <w:rsid w:val="004D0D7C"/>
    <w:pPr>
      <w:keepLines/>
      <w:numPr>
        <w:numId w:val="0"/>
      </w:numPr>
      <w:spacing w:before="480" w:after="0" w:line="276" w:lineRule="auto"/>
      <w:ind w:right="0"/>
      <w:outlineLvl w:val="9"/>
    </w:pPr>
    <w:rPr>
      <w:rFonts w:asciiTheme="majorHAnsi" w:eastAsiaTheme="majorEastAsia" w:hAnsiTheme="majorHAnsi" w:cstheme="majorBidi"/>
      <w:bCs/>
      <w:color w:val="244061" w:themeColor="accent1" w:themeShade="80"/>
      <w:sz w:val="28"/>
      <w:szCs w:val="28"/>
      <w:lang w:val="en-US" w:eastAsia="ja-JP"/>
    </w:rPr>
  </w:style>
  <w:style w:type="paragraph" w:customStyle="1" w:styleId="CoverPageTOP">
    <w:name w:val="Cover Page TOP"/>
    <w:basedOn w:val="a"/>
    <w:qFormat/>
    <w:rsid w:val="004D0D7C"/>
    <w:pPr>
      <w:spacing w:after="1440"/>
      <w:jc w:val="center"/>
    </w:pPr>
    <w:rPr>
      <w:rFonts w:cs="Arial"/>
      <w:b/>
      <w:sz w:val="32"/>
      <w:szCs w:val="32"/>
    </w:rPr>
  </w:style>
  <w:style w:type="paragraph" w:customStyle="1" w:styleId="CoverPageTITLE">
    <w:name w:val="Cover Page TITLE"/>
    <w:basedOn w:val="a"/>
    <w:qFormat/>
    <w:rsid w:val="004D0D7C"/>
    <w:pPr>
      <w:spacing w:after="1800" w:line="720" w:lineRule="exact"/>
      <w:jc w:val="center"/>
    </w:pPr>
    <w:rPr>
      <w:rFonts w:cs="Arial"/>
      <w:b/>
      <w:sz w:val="52"/>
    </w:rPr>
  </w:style>
  <w:style w:type="paragraph" w:customStyle="1" w:styleId="PART">
    <w:name w:val="PART"/>
    <w:basedOn w:val="a"/>
    <w:qFormat/>
    <w:rsid w:val="004D0D7C"/>
    <w:pPr>
      <w:spacing w:before="4800"/>
      <w:jc w:val="center"/>
    </w:pPr>
    <w:rPr>
      <w:rFonts w:cs="Arial"/>
      <w:b/>
      <w:sz w:val="40"/>
    </w:rPr>
  </w:style>
  <w:style w:type="paragraph" w:customStyle="1" w:styleId="FormTitle">
    <w:name w:val="Form Title"/>
    <w:basedOn w:val="a"/>
    <w:qFormat/>
    <w:rsid w:val="004D0D7C"/>
    <w:pPr>
      <w:suppressAutoHyphens/>
    </w:pPr>
    <w:rPr>
      <w:rFonts w:ascii="Arial" w:hAnsi="Arial"/>
      <w:sz w:val="28"/>
    </w:rPr>
  </w:style>
  <w:style w:type="character" w:customStyle="1" w:styleId="12">
    <w:name w:val="目录 1 字符"/>
    <w:basedOn w:val="a0"/>
    <w:link w:val="11"/>
    <w:uiPriority w:val="39"/>
    <w:qFormat/>
    <w:rsid w:val="004D0D7C"/>
    <w:rPr>
      <w:rFonts w:ascii="Segoe UI" w:hAnsi="Segoe UI"/>
      <w:b/>
      <w:sz w:val="22"/>
      <w:lang w:val="en-GB" w:eastAsia="en-US"/>
    </w:rPr>
  </w:style>
  <w:style w:type="character" w:customStyle="1" w:styleId="af">
    <w:name w:val="页眉 字符"/>
    <w:link w:val="ae"/>
    <w:uiPriority w:val="99"/>
    <w:qFormat/>
    <w:locked/>
    <w:rsid w:val="004D0D7C"/>
    <w:rPr>
      <w:lang w:val="en-US" w:eastAsia="en-US" w:bidi="ar-SA"/>
    </w:rPr>
  </w:style>
  <w:style w:type="character" w:customStyle="1" w:styleId="ad">
    <w:name w:val="页脚 字符"/>
    <w:link w:val="ac"/>
    <w:qFormat/>
    <w:locked/>
    <w:rsid w:val="004D0D7C"/>
    <w:rPr>
      <w:lang w:val="en-US" w:eastAsia="en-US" w:bidi="ar-SA"/>
    </w:rPr>
  </w:style>
  <w:style w:type="character" w:customStyle="1" w:styleId="a9">
    <w:name w:val="尾注文本 字符"/>
    <w:link w:val="a8"/>
    <w:uiPriority w:val="99"/>
    <w:semiHidden/>
    <w:qFormat/>
    <w:locked/>
    <w:rsid w:val="004D0D7C"/>
    <w:rPr>
      <w:lang w:val="en-US" w:eastAsia="en-US" w:bidi="ar-SA"/>
    </w:rPr>
  </w:style>
  <w:style w:type="paragraph" w:customStyle="1" w:styleId="ClauseL2">
    <w:name w:val="Clause L2"/>
    <w:basedOn w:val="a"/>
    <w:qFormat/>
    <w:rsid w:val="004D0D7C"/>
    <w:pPr>
      <w:numPr>
        <w:ilvl w:val="1"/>
        <w:numId w:val="1"/>
      </w:numPr>
      <w:spacing w:before="80" w:after="80" w:line="320" w:lineRule="exact"/>
      <w:jc w:val="both"/>
    </w:pPr>
    <w:rPr>
      <w:rFonts w:cs="Arial"/>
      <w:sz w:val="20"/>
      <w:szCs w:val="24"/>
    </w:rPr>
  </w:style>
  <w:style w:type="paragraph" w:customStyle="1" w:styleId="SectionTitle">
    <w:name w:val="Section Title"/>
    <w:basedOn w:val="a"/>
    <w:qFormat/>
    <w:rsid w:val="004D0D7C"/>
    <w:rPr>
      <w:rFonts w:ascii="Arial" w:hAnsi="Arial" w:cs="Arial"/>
      <w:b/>
      <w:sz w:val="36"/>
    </w:rPr>
  </w:style>
  <w:style w:type="paragraph" w:customStyle="1" w:styleId="ClauseL2a">
    <w:name w:val="Clause L2 (a)"/>
    <w:basedOn w:val="a"/>
    <w:qFormat/>
    <w:rsid w:val="004D0D7C"/>
    <w:pPr>
      <w:numPr>
        <w:numId w:val="3"/>
      </w:numPr>
      <w:spacing w:before="80" w:after="80" w:line="320" w:lineRule="exact"/>
      <w:jc w:val="both"/>
    </w:pPr>
    <w:rPr>
      <w:rFonts w:cs="Arial"/>
      <w:color w:val="000000"/>
      <w:sz w:val="20"/>
      <w:szCs w:val="24"/>
    </w:rPr>
  </w:style>
  <w:style w:type="paragraph" w:customStyle="1" w:styleId="Section">
    <w:name w:val="Section"/>
    <w:qFormat/>
    <w:rsid w:val="004D0D7C"/>
    <w:pPr>
      <w:keepNext/>
      <w:keepLines/>
      <w:spacing w:after="240"/>
      <w:jc w:val="center"/>
    </w:pPr>
    <w:rPr>
      <w:rFonts w:ascii="Arial" w:hAnsi="Arial" w:cs="Arial"/>
      <w:b/>
      <w:bCs/>
      <w:color w:val="000000"/>
      <w:sz w:val="36"/>
      <w:szCs w:val="36"/>
      <w:lang w:eastAsia="fr-FR"/>
    </w:rPr>
  </w:style>
  <w:style w:type="paragraph" w:customStyle="1" w:styleId="Rvision1">
    <w:name w:val="Révision1"/>
    <w:hidden/>
    <w:uiPriority w:val="99"/>
    <w:semiHidden/>
    <w:qFormat/>
    <w:rsid w:val="004D0D7C"/>
    <w:rPr>
      <w:sz w:val="24"/>
      <w:lang w:val="fr-FR" w:eastAsia="en-US"/>
    </w:rPr>
  </w:style>
  <w:style w:type="paragraph" w:customStyle="1" w:styleId="En-ttedetabledesmatires1">
    <w:name w:val="En-tête de table des matières1"/>
    <w:basedOn w:val="1"/>
    <w:next w:val="a"/>
    <w:uiPriority w:val="99"/>
    <w:semiHidden/>
    <w:qFormat/>
    <w:rsid w:val="004D0D7C"/>
    <w:pPr>
      <w:keepLines/>
      <w:spacing w:after="0" w:line="276" w:lineRule="auto"/>
      <w:outlineLvl w:val="9"/>
    </w:pPr>
    <w:rPr>
      <w:rFonts w:ascii="Cambria" w:hAnsi="Cambria"/>
      <w:bCs/>
      <w:smallCaps/>
      <w:color w:val="365F91"/>
      <w:sz w:val="28"/>
      <w:szCs w:val="28"/>
    </w:rPr>
  </w:style>
  <w:style w:type="paragraph" w:customStyle="1" w:styleId="MittlereListe2-Akzent21">
    <w:name w:val="Mittlere Liste 2 - Akzent 21"/>
    <w:hidden/>
    <w:uiPriority w:val="99"/>
    <w:semiHidden/>
    <w:qFormat/>
    <w:rsid w:val="004D0D7C"/>
    <w:rPr>
      <w:sz w:val="24"/>
      <w:lang w:val="fr-FR" w:eastAsia="en-US"/>
    </w:rPr>
  </w:style>
  <w:style w:type="character" w:customStyle="1" w:styleId="CarCar">
    <w:name w:val="Car Car"/>
    <w:uiPriority w:val="99"/>
    <w:semiHidden/>
    <w:qFormat/>
    <w:locked/>
    <w:rsid w:val="004D0D7C"/>
    <w:rPr>
      <w:rFonts w:cs="Times New Roman"/>
      <w:lang w:val="fr-FR" w:eastAsia="en-GB" w:bidi="ar-SA"/>
    </w:rPr>
  </w:style>
  <w:style w:type="paragraph" w:customStyle="1" w:styleId="Inhaltsverzeichnisberschrift1">
    <w:name w:val="Inhaltsverzeichnisüberschrift1"/>
    <w:basedOn w:val="1"/>
    <w:next w:val="a"/>
    <w:uiPriority w:val="39"/>
    <w:semiHidden/>
    <w:unhideWhenUsed/>
    <w:qFormat/>
    <w:rsid w:val="004D0D7C"/>
    <w:pPr>
      <w:keepLines/>
      <w:spacing w:after="0" w:line="276" w:lineRule="auto"/>
      <w:outlineLvl w:val="9"/>
    </w:pPr>
    <w:rPr>
      <w:rFonts w:ascii="Cambria" w:hAnsi="Cambria"/>
      <w:bCs/>
      <w:smallCaps/>
      <w:color w:val="365F91"/>
      <w:sz w:val="28"/>
      <w:szCs w:val="28"/>
      <w:lang w:val="fr-FR"/>
    </w:rPr>
  </w:style>
  <w:style w:type="paragraph" w:customStyle="1" w:styleId="FarbigeSchattierung-Akzent11">
    <w:name w:val="Farbige Schattierung - Akzent 11"/>
    <w:hidden/>
    <w:uiPriority w:val="71"/>
    <w:qFormat/>
    <w:rsid w:val="004D0D7C"/>
    <w:rPr>
      <w:sz w:val="24"/>
      <w:lang w:eastAsia="en-US"/>
    </w:rPr>
  </w:style>
  <w:style w:type="paragraph" w:customStyle="1" w:styleId="14">
    <w:name w:val="修订1"/>
    <w:hidden/>
    <w:uiPriority w:val="99"/>
    <w:qFormat/>
    <w:rsid w:val="004D0D7C"/>
    <w:rPr>
      <w:sz w:val="24"/>
      <w:lang w:eastAsia="en-US"/>
    </w:rPr>
  </w:style>
  <w:style w:type="table" w:customStyle="1" w:styleId="TabellemithellemGitternetz1">
    <w:name w:val="Tabelle mit hellem Gitternetz1"/>
    <w:basedOn w:val="a1"/>
    <w:uiPriority w:val="40"/>
    <w:qFormat/>
    <w:rsid w:val="004D0D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2-Accent51">
    <w:name w:val="Grid Table 2 - Accent 51"/>
    <w:basedOn w:val="a1"/>
    <w:uiPriority w:val="47"/>
    <w:qFormat/>
    <w:rsid w:val="004D0D7C"/>
    <w:tblPr>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51">
    <w:name w:val="Grid Table 1 Light - Accent 51"/>
    <w:basedOn w:val="a1"/>
    <w:uiPriority w:val="46"/>
    <w:qFormat/>
    <w:rsid w:val="004D0D7C"/>
    <w:tblPr>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StandardTextBlock">
    <w:name w:val="Standard Text Block"/>
    <w:basedOn w:val="a"/>
    <w:qFormat/>
    <w:rsid w:val="004D0D7C"/>
    <w:pPr>
      <w:spacing w:before="120" w:after="120" w:line="320" w:lineRule="exact"/>
      <w:jc w:val="both"/>
    </w:pPr>
    <w:rPr>
      <w:rFonts w:cs="Arial"/>
      <w:sz w:val="22"/>
    </w:rPr>
  </w:style>
  <w:style w:type="paragraph" w:customStyle="1" w:styleId="SubSectionTitle">
    <w:name w:val="Sub Section Title"/>
    <w:basedOn w:val="a"/>
    <w:qFormat/>
    <w:rsid w:val="004D0D7C"/>
    <w:pPr>
      <w:pBdr>
        <w:bottom w:val="single" w:sz="4" w:space="1" w:color="auto"/>
      </w:pBdr>
      <w:spacing w:before="480" w:after="480"/>
    </w:pPr>
    <w:rPr>
      <w:rFonts w:cs="Arial"/>
      <w:b/>
      <w:sz w:val="36"/>
    </w:rPr>
  </w:style>
  <w:style w:type="paragraph" w:customStyle="1" w:styleId="ClauseL2Indent">
    <w:name w:val="Clause L2 Indent"/>
    <w:basedOn w:val="a"/>
    <w:qFormat/>
    <w:rsid w:val="004D0D7C"/>
    <w:pPr>
      <w:keepNext/>
      <w:keepLines/>
      <w:pageBreakBefore/>
      <w:spacing w:before="80" w:after="80" w:line="320" w:lineRule="exact"/>
      <w:ind w:left="709"/>
      <w:jc w:val="both"/>
    </w:pPr>
    <w:rPr>
      <w:rFonts w:cs="Arial"/>
      <w:color w:val="000000"/>
      <w:sz w:val="20"/>
      <w:szCs w:val="24"/>
    </w:rPr>
  </w:style>
  <w:style w:type="paragraph" w:customStyle="1" w:styleId="ClauseL2i">
    <w:name w:val="Clause L2 (i)"/>
    <w:basedOn w:val="a"/>
    <w:qFormat/>
    <w:rsid w:val="004D0D7C"/>
    <w:pPr>
      <w:numPr>
        <w:numId w:val="4"/>
      </w:numPr>
      <w:spacing w:before="80" w:after="80" w:line="320" w:lineRule="exact"/>
      <w:jc w:val="both"/>
    </w:pPr>
    <w:rPr>
      <w:rFonts w:cs="Arial"/>
      <w:sz w:val="20"/>
      <w:szCs w:val="24"/>
    </w:rPr>
  </w:style>
  <w:style w:type="paragraph" w:customStyle="1" w:styleId="SBDinHeader">
    <w:name w:val="SBD in Header"/>
    <w:basedOn w:val="ae"/>
    <w:qFormat/>
    <w:rsid w:val="004D0D7C"/>
    <w:pPr>
      <w:pBdr>
        <w:bottom w:val="single" w:sz="4" w:space="6" w:color="auto"/>
      </w:pBdr>
      <w:tabs>
        <w:tab w:val="right" w:pos="9072"/>
      </w:tabs>
      <w:spacing w:after="120" w:line="240" w:lineRule="exact"/>
    </w:pPr>
    <w:rPr>
      <w:rFonts w:cs="Arial"/>
      <w:color w:val="808080" w:themeColor="background1" w:themeShade="80"/>
      <w:sz w:val="14"/>
    </w:rPr>
  </w:style>
  <w:style w:type="paragraph" w:customStyle="1" w:styleId="PartSectioninHeader">
    <w:name w:val="Part Section in Header"/>
    <w:basedOn w:val="ae"/>
    <w:qFormat/>
    <w:rsid w:val="004D0D7C"/>
    <w:pPr>
      <w:pBdr>
        <w:bottom w:val="single" w:sz="4" w:space="6" w:color="auto"/>
      </w:pBdr>
      <w:tabs>
        <w:tab w:val="right" w:pos="9072"/>
      </w:tabs>
      <w:spacing w:after="120" w:line="240" w:lineRule="exact"/>
    </w:pPr>
    <w:rPr>
      <w:rFonts w:cs="Arial"/>
      <w:sz w:val="16"/>
    </w:rPr>
  </w:style>
  <w:style w:type="paragraph" w:customStyle="1" w:styleId="DocumentFooter">
    <w:name w:val="Document Footer"/>
    <w:basedOn w:val="ac"/>
    <w:qFormat/>
    <w:rsid w:val="004D0D7C"/>
    <w:pPr>
      <w:pBdr>
        <w:top w:val="single" w:sz="4" w:space="6" w:color="auto"/>
      </w:pBdr>
      <w:tabs>
        <w:tab w:val="right" w:pos="9070"/>
      </w:tabs>
    </w:pPr>
    <w:rPr>
      <w:rFonts w:cs="Arial"/>
      <w:color w:val="808080" w:themeColor="background1" w:themeShade="80"/>
      <w:sz w:val="14"/>
    </w:rPr>
  </w:style>
  <w:style w:type="paragraph" w:customStyle="1" w:styleId="TableText">
    <w:name w:val="Table Text"/>
    <w:basedOn w:val="a"/>
    <w:qFormat/>
    <w:rsid w:val="004D0D7C"/>
    <w:pPr>
      <w:spacing w:before="60" w:after="60" w:line="280" w:lineRule="exact"/>
    </w:pPr>
    <w:rPr>
      <w:sz w:val="20"/>
    </w:rPr>
  </w:style>
  <w:style w:type="character" w:customStyle="1" w:styleId="af2">
    <w:name w:val="脚注文本 字符"/>
    <w:basedOn w:val="a0"/>
    <w:link w:val="af1"/>
    <w:uiPriority w:val="99"/>
    <w:qFormat/>
    <w:rsid w:val="004D0D7C"/>
    <w:rPr>
      <w:rFonts w:ascii="Segoe UI" w:hAnsi="Segoe UI"/>
      <w:lang w:val="en-GB" w:eastAsia="en-US"/>
    </w:rPr>
  </w:style>
  <w:style w:type="character" w:customStyle="1" w:styleId="ab">
    <w:name w:val="批注框文本 字符"/>
    <w:basedOn w:val="a0"/>
    <w:link w:val="aa"/>
    <w:semiHidden/>
    <w:qFormat/>
    <w:rsid w:val="004D0D7C"/>
    <w:rPr>
      <w:rFonts w:ascii="Tahoma" w:hAnsi="Tahoma" w:cs="Tahoma"/>
      <w:sz w:val="16"/>
      <w:szCs w:val="16"/>
      <w:lang w:val="en-GB" w:eastAsia="en-US"/>
    </w:rPr>
  </w:style>
  <w:style w:type="character" w:customStyle="1" w:styleId="Reference">
    <w:name w:val="Reference"/>
    <w:basedOn w:val="a0"/>
    <w:uiPriority w:val="1"/>
    <w:qFormat/>
    <w:rsid w:val="004D0D7C"/>
    <w:rPr>
      <w:color w:val="4F81BD" w:themeColor="accent1"/>
    </w:rPr>
  </w:style>
  <w:style w:type="paragraph" w:styleId="afb">
    <w:name w:val="List Paragraph"/>
    <w:basedOn w:val="a"/>
    <w:uiPriority w:val="34"/>
    <w:qFormat/>
    <w:rsid w:val="004D0D7C"/>
    <w:pPr>
      <w:ind w:left="720"/>
      <w:contextualSpacing/>
    </w:pPr>
  </w:style>
  <w:style w:type="paragraph" w:customStyle="1" w:styleId="ClauseL3">
    <w:name w:val="Clause L3"/>
    <w:basedOn w:val="a"/>
    <w:qFormat/>
    <w:rsid w:val="004D0D7C"/>
    <w:pPr>
      <w:numPr>
        <w:ilvl w:val="3"/>
        <w:numId w:val="5"/>
      </w:numPr>
      <w:spacing w:before="80" w:after="80" w:line="320" w:lineRule="exact"/>
      <w:jc w:val="both"/>
    </w:pPr>
    <w:rPr>
      <w:sz w:val="20"/>
    </w:rPr>
  </w:style>
  <w:style w:type="character" w:customStyle="1" w:styleId="ITBReference">
    <w:name w:val="ITB Reference"/>
    <w:basedOn w:val="a0"/>
    <w:uiPriority w:val="1"/>
    <w:qFormat/>
    <w:rsid w:val="004D0D7C"/>
    <w:rPr>
      <w:color w:val="FF0000"/>
    </w:rPr>
  </w:style>
  <w:style w:type="paragraph" w:customStyle="1" w:styleId="ICB">
    <w:name w:val="ICB"/>
    <w:basedOn w:val="a"/>
    <w:qFormat/>
    <w:rsid w:val="004D0D7C"/>
    <w:pPr>
      <w:spacing w:after="1440"/>
      <w:jc w:val="center"/>
    </w:pPr>
  </w:style>
  <w:style w:type="paragraph" w:customStyle="1" w:styleId="CoverSubTOP">
    <w:name w:val="Cover Sub TOP"/>
    <w:basedOn w:val="a"/>
    <w:qFormat/>
    <w:rsid w:val="004D0D7C"/>
    <w:pPr>
      <w:spacing w:after="240"/>
      <w:jc w:val="center"/>
    </w:pPr>
    <w:rPr>
      <w:b/>
      <w:sz w:val="32"/>
    </w:rPr>
  </w:style>
  <w:style w:type="character" w:customStyle="1" w:styleId="a4">
    <w:name w:val="文档结构图 字符"/>
    <w:basedOn w:val="a0"/>
    <w:link w:val="a3"/>
    <w:uiPriority w:val="99"/>
    <w:semiHidden/>
    <w:qFormat/>
    <w:rsid w:val="004D0D7C"/>
    <w:rPr>
      <w:rFonts w:ascii="宋体" w:eastAsia="宋体" w:hAnsi="Segoe UI"/>
      <w:sz w:val="18"/>
      <w:szCs w:val="18"/>
      <w:lang w:val="en-GB" w:eastAsia="en-US"/>
    </w:rPr>
  </w:style>
  <w:style w:type="paragraph" w:customStyle="1" w:styleId="Default">
    <w:name w:val="Default"/>
    <w:uiPriority w:val="99"/>
    <w:unhideWhenUsed/>
    <w:qFormat/>
    <w:rsid w:val="004D0D7C"/>
    <w:pPr>
      <w:widowControl w:val="0"/>
      <w:autoSpaceDE w:val="0"/>
      <w:autoSpaceDN w:val="0"/>
      <w:adjustRightInd w:val="0"/>
    </w:pPr>
    <w:rPr>
      <w:rFonts w:ascii="Arial" w:hAnsi="Arial" w:hint="eastAsia"/>
      <w:color w:val="000000"/>
      <w:sz w:val="24"/>
    </w:rPr>
  </w:style>
  <w:style w:type="character" w:customStyle="1" w:styleId="a7">
    <w:name w:val="批注文字 字符"/>
    <w:basedOn w:val="a0"/>
    <w:link w:val="a6"/>
    <w:uiPriority w:val="99"/>
    <w:qFormat/>
    <w:rsid w:val="004D0D7C"/>
    <w:rPr>
      <w:rFonts w:ascii="Segoe UI" w:eastAsiaTheme="minorEastAsia" w:hAnsi="Segoe UI"/>
      <w:sz w:val="24"/>
      <w:lang w:val="en-GB" w:eastAsia="en-US"/>
    </w:rPr>
  </w:style>
  <w:style w:type="character" w:customStyle="1" w:styleId="af4">
    <w:name w:val="批注主题 字符"/>
    <w:basedOn w:val="a7"/>
    <w:link w:val="af3"/>
    <w:semiHidden/>
    <w:qFormat/>
    <w:rsid w:val="004D0D7C"/>
    <w:rPr>
      <w:rFonts w:ascii="Segoe UI" w:eastAsiaTheme="minorEastAsia" w:hAnsi="Segoe UI"/>
      <w:b/>
      <w:bCs/>
      <w:sz w:val="24"/>
      <w:lang w:val="en-GB" w:eastAsia="en-US"/>
    </w:rPr>
  </w:style>
  <w:style w:type="paragraph" w:customStyle="1" w:styleId="StandardsTextIndent1cm">
    <w:name w:val="Standards Text Indent 1 cm"/>
    <w:basedOn w:val="ClauseL2Indent"/>
    <w:qFormat/>
    <w:rsid w:val="004D0D7C"/>
    <w:pPr>
      <w:keepNext w:val="0"/>
      <w:keepLines w:val="0"/>
      <w:pageBreakBefore w:val="0"/>
      <w:ind w:left="567"/>
      <w:jc w:val="left"/>
    </w:pPr>
    <w:rPr>
      <w:rFonts w:ascii="Calibri" w:hAnsi="Calibri" w:cs="Segoe UI"/>
      <w:szCs w:val="20"/>
      <w:lang w:val="en-US" w:eastAsia="de-DE"/>
    </w:rPr>
  </w:style>
  <w:style w:type="paragraph" w:customStyle="1" w:styleId="StandardNumbering1">
    <w:name w:val="Standard Numbering 1."/>
    <w:basedOn w:val="a"/>
    <w:qFormat/>
    <w:rsid w:val="004D0D7C"/>
    <w:pPr>
      <w:widowControl w:val="0"/>
      <w:numPr>
        <w:numId w:val="6"/>
      </w:numPr>
      <w:autoSpaceDE w:val="0"/>
      <w:autoSpaceDN w:val="0"/>
      <w:spacing w:before="80" w:after="80" w:line="320" w:lineRule="exact"/>
      <w:jc w:val="both"/>
    </w:pPr>
    <w:rPr>
      <w:rFonts w:ascii="Calibri" w:hAnsi="Calibri" w:cs="Segoe UI"/>
      <w:sz w:val="20"/>
      <w:lang w:eastAsia="fr-FR"/>
    </w:rPr>
  </w:style>
  <w:style w:type="paragraph" w:customStyle="1" w:styleId="StandardIndentL2i">
    <w:name w:val="Standard Indent L2 (i)"/>
    <w:basedOn w:val="a"/>
    <w:qFormat/>
    <w:rsid w:val="004D0D7C"/>
    <w:pPr>
      <w:numPr>
        <w:numId w:val="7"/>
      </w:numPr>
      <w:spacing w:before="80" w:after="80" w:line="320" w:lineRule="exact"/>
    </w:pPr>
    <w:rPr>
      <w:rFonts w:ascii="Calibri" w:hAnsi="Calibri" w:cs="Segoe UI"/>
      <w:sz w:val="20"/>
      <w:szCs w:val="22"/>
      <w:lang w:val="en-US" w:eastAsia="de-DE"/>
    </w:rPr>
  </w:style>
  <w:style w:type="paragraph" w:customStyle="1" w:styleId="StandardIndentL3">
    <w:name w:val="Standard Indent L3"/>
    <w:basedOn w:val="StandardIndentL2i"/>
    <w:qFormat/>
    <w:rsid w:val="004D0D7C"/>
    <w:pPr>
      <w:numPr>
        <w:ilvl w:val="1"/>
      </w:numPr>
    </w:pPr>
  </w:style>
  <w:style w:type="paragraph" w:customStyle="1" w:styleId="Style11">
    <w:name w:val="Style 11"/>
    <w:basedOn w:val="a"/>
    <w:qFormat/>
    <w:rsid w:val="004D0D7C"/>
    <w:pPr>
      <w:widowControl w:val="0"/>
      <w:autoSpaceDE w:val="0"/>
      <w:autoSpaceDN w:val="0"/>
      <w:spacing w:line="384" w:lineRule="atLeast"/>
    </w:pPr>
    <w:rPr>
      <w:rFonts w:ascii="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wangyanwei@cgci.gt.cn" TargetMode="External"/><Relationship Id="rId18" Type="http://schemas.openxmlformats.org/officeDocument/2006/relationships/hyperlink" Target="http://cgci.china-tender.com.cn/"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gtai.de" TargetMode="External"/><Relationship Id="rId7" Type="http://schemas.openxmlformats.org/officeDocument/2006/relationships/footnotes" Target="footnotes.xml"/><Relationship Id="rId12" Type="http://schemas.openxmlformats.org/officeDocument/2006/relationships/hyperlink" Target="mailto:zhaoxin.lzrt@foxmail.com" TargetMode="External"/><Relationship Id="rId17" Type="http://schemas.openxmlformats.org/officeDocument/2006/relationships/hyperlink" Target="http://www.china-tender.com.c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iulu@cgci.gt.cn" TargetMode="External"/><Relationship Id="rId20" Type="http://schemas.openxmlformats.org/officeDocument/2006/relationships/hyperlink" Target="http://www.chinabidding.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shaoqing.lzrt@foxmail.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wangyanwei@cgci.gt.cn" TargetMode="External"/><Relationship Id="rId23" Type="http://schemas.openxmlformats.org/officeDocument/2006/relationships/hyperlink" Target="http://cgci.china-tender.com.cn" TargetMode="External"/><Relationship Id="rId10" Type="http://schemas.openxmlformats.org/officeDocument/2006/relationships/hyperlink" Target="mailto:zhaoxin.lzrt@foxmail.com" TargetMode="External"/><Relationship Id="rId19" Type="http://schemas.openxmlformats.org/officeDocument/2006/relationships/hyperlink" Target="http://cgci.china-tender.com.cn/" TargetMode="External"/><Relationship Id="rId4" Type="http://schemas.openxmlformats.org/officeDocument/2006/relationships/styles" Target="styles.xml"/><Relationship Id="rId9" Type="http://schemas.openxmlformats.org/officeDocument/2006/relationships/hyperlink" Target="mailto:mashaoqing.lzrt@foxmail.com" TargetMode="External"/><Relationship Id="rId14" Type="http://schemas.openxmlformats.org/officeDocument/2006/relationships/hyperlink" Target="mailto:liulu@cgci.gt.cn" TargetMode="External"/><Relationship Id="rId22" Type="http://schemas.openxmlformats.org/officeDocument/2006/relationships/hyperlink" Target="http://www.chinabidding.co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955405-7580-47E1-A09B-2D85B64F0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3005</Words>
  <Characters>17134</Characters>
  <Application>Microsoft Office Word</Application>
  <DocSecurity>0</DocSecurity>
  <Lines>142</Lines>
  <Paragraphs>40</Paragraphs>
  <ScaleCrop>false</ScaleCrop>
  <Company>KfW Bankengruppe</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Kadesch</dc:creator>
  <cp:lastModifiedBy>null</cp:lastModifiedBy>
  <cp:revision>2</cp:revision>
  <cp:lastPrinted>2018-04-03T06:55:00Z</cp:lastPrinted>
  <dcterms:created xsi:type="dcterms:W3CDTF">2021-02-10T04:27:00Z</dcterms:created>
  <dcterms:modified xsi:type="dcterms:W3CDTF">2021-02-10T04:27:00Z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